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1AA" w:rsidRPr="00700641" w:rsidRDefault="00FB61AA" w:rsidP="00FB61AA">
      <w:pPr>
        <w:tabs>
          <w:tab w:val="center" w:pos="2268"/>
          <w:tab w:val="center" w:pos="6804"/>
        </w:tabs>
        <w:jc w:val="right"/>
        <w:rPr>
          <w:rFonts w:cstheme="minorHAnsi"/>
          <w:b/>
          <w:sz w:val="24"/>
          <w:szCs w:val="24"/>
        </w:rPr>
      </w:pPr>
    </w:p>
    <w:p w:rsidR="00317F6B" w:rsidRDefault="00317F6B" w:rsidP="00317F6B">
      <w:pPr>
        <w:pStyle w:val="BodyText"/>
        <w:rPr>
          <w:rFonts w:ascii="Times New Roman"/>
          <w:sz w:val="20"/>
        </w:rPr>
      </w:pPr>
    </w:p>
    <w:p w:rsidR="00317F6B" w:rsidRDefault="00317F6B" w:rsidP="00317F6B">
      <w:pPr>
        <w:pStyle w:val="BodyText"/>
        <w:rPr>
          <w:rFonts w:ascii="Times New Roman"/>
          <w:sz w:val="20"/>
        </w:rPr>
      </w:pPr>
    </w:p>
    <w:p w:rsidR="00317F6B" w:rsidRDefault="00317F6B" w:rsidP="00317F6B">
      <w:pPr>
        <w:pStyle w:val="BodyText"/>
        <w:rPr>
          <w:rFonts w:ascii="Times New Roman"/>
          <w:sz w:val="20"/>
        </w:rPr>
      </w:pPr>
    </w:p>
    <w:p w:rsidR="00317F6B" w:rsidRDefault="00317F6B" w:rsidP="00317F6B">
      <w:pPr>
        <w:pStyle w:val="BodyText"/>
        <w:rPr>
          <w:rFonts w:ascii="Times New Roman"/>
          <w:sz w:val="20"/>
        </w:rPr>
      </w:pPr>
    </w:p>
    <w:p w:rsidR="00317F6B" w:rsidRDefault="00317F6B" w:rsidP="00317F6B">
      <w:pPr>
        <w:pStyle w:val="BodyText"/>
        <w:rPr>
          <w:rFonts w:ascii="Times New Roman"/>
          <w:sz w:val="20"/>
        </w:rPr>
      </w:pPr>
    </w:p>
    <w:p w:rsidR="00317F6B" w:rsidRDefault="00317F6B" w:rsidP="00317F6B">
      <w:pPr>
        <w:pStyle w:val="BodyText"/>
        <w:rPr>
          <w:rFonts w:ascii="Times New Roman"/>
          <w:sz w:val="20"/>
        </w:rPr>
      </w:pPr>
    </w:p>
    <w:p w:rsidR="00317F6B" w:rsidRDefault="00317F6B" w:rsidP="00317F6B">
      <w:pPr>
        <w:pStyle w:val="BodyText"/>
        <w:rPr>
          <w:rFonts w:ascii="Times New Roman"/>
          <w:sz w:val="20"/>
        </w:rPr>
      </w:pPr>
    </w:p>
    <w:p w:rsidR="00317F6B" w:rsidRDefault="00317F6B" w:rsidP="00317F6B">
      <w:pPr>
        <w:pStyle w:val="BodyText"/>
        <w:rPr>
          <w:rFonts w:ascii="Times New Roman"/>
          <w:sz w:val="20"/>
        </w:rPr>
      </w:pPr>
    </w:p>
    <w:p w:rsidR="00317F6B" w:rsidRPr="00464993" w:rsidRDefault="00317F6B" w:rsidP="00317F6B">
      <w:pPr>
        <w:pStyle w:val="BodyText"/>
        <w:spacing w:before="8"/>
        <w:rPr>
          <w:rFonts w:ascii="Times New Roman"/>
        </w:rPr>
      </w:pPr>
    </w:p>
    <w:p w:rsidR="00317F6B" w:rsidRPr="00464993" w:rsidRDefault="00317F6B" w:rsidP="00317F6B">
      <w:pPr>
        <w:spacing w:before="84"/>
        <w:ind w:right="86"/>
        <w:jc w:val="center"/>
        <w:rPr>
          <w:b/>
          <w:sz w:val="24"/>
          <w:szCs w:val="24"/>
        </w:rPr>
      </w:pPr>
      <w:r w:rsidRPr="00464993">
        <w:rPr>
          <w:rFonts w:ascii="Times New Roman" w:hAnsi="Times New Roman"/>
          <w:color w:val="1F487C"/>
          <w:spacing w:val="-71"/>
          <w:sz w:val="24"/>
          <w:szCs w:val="24"/>
          <w:u w:val="single" w:color="1F487C"/>
        </w:rPr>
        <w:t xml:space="preserve"> </w:t>
      </w:r>
      <w:r w:rsidRPr="00464993">
        <w:rPr>
          <w:b/>
          <w:color w:val="1F487C"/>
          <w:sz w:val="24"/>
          <w:szCs w:val="24"/>
          <w:u w:val="single" w:color="1F487C"/>
        </w:rPr>
        <w:t>ΤΕΧΝΙΚΗ ΠΕΡΙΓΡΑΦΗ</w:t>
      </w: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spacing w:before="12"/>
        <w:rPr>
          <w:b/>
        </w:rPr>
      </w:pPr>
    </w:p>
    <w:p w:rsidR="00317F6B" w:rsidRPr="00537331" w:rsidRDefault="00317F6B" w:rsidP="00317F6B">
      <w:pPr>
        <w:pStyle w:val="Heading1"/>
        <w:tabs>
          <w:tab w:val="left" w:pos="1741"/>
        </w:tabs>
        <w:spacing w:line="360" w:lineRule="auto"/>
        <w:ind w:left="896" w:right="984"/>
      </w:pPr>
      <w:r w:rsidRPr="00464993">
        <w:rPr>
          <w:color w:val="1F487C"/>
        </w:rPr>
        <w:t xml:space="preserve">ΕΡΓΟ: </w:t>
      </w:r>
      <w:r>
        <w:rPr>
          <w:color w:val="1F487C"/>
        </w:rPr>
        <w:t xml:space="preserve">Έργο Προστασίας από Γλάρους σε </w:t>
      </w:r>
      <w:r w:rsidR="004921EF">
        <w:rPr>
          <w:color w:val="1F487C"/>
        </w:rPr>
        <w:t>ολόκληρη την περιοχή Β</w:t>
      </w:r>
      <w:r>
        <w:rPr>
          <w:color w:val="1F487C"/>
        </w:rPr>
        <w:t xml:space="preserve"> στο </w:t>
      </w:r>
      <w:r>
        <w:rPr>
          <w:color w:val="1F487C"/>
          <w:lang w:val="en-US"/>
        </w:rPr>
        <w:t>CAR</w:t>
      </w:r>
      <w:r w:rsidRPr="00537331">
        <w:rPr>
          <w:color w:val="1F487C"/>
        </w:rPr>
        <w:t xml:space="preserve"> </w:t>
      </w:r>
      <w:r>
        <w:rPr>
          <w:color w:val="1F487C"/>
          <w:lang w:val="en-US"/>
        </w:rPr>
        <w:t>TERMINAL</w:t>
      </w:r>
      <w:r w:rsidRPr="00537331">
        <w:rPr>
          <w:color w:val="1F487C"/>
        </w:rPr>
        <w:t xml:space="preserve"> </w:t>
      </w:r>
      <w:r>
        <w:rPr>
          <w:color w:val="1F487C"/>
          <w:lang w:val="en-US"/>
        </w:rPr>
        <w:t>RO</w:t>
      </w:r>
      <w:r w:rsidRPr="00537331">
        <w:rPr>
          <w:color w:val="1F487C"/>
        </w:rPr>
        <w:t>-</w:t>
      </w:r>
      <w:r>
        <w:rPr>
          <w:color w:val="1F487C"/>
          <w:lang w:val="en-US"/>
        </w:rPr>
        <w:t>RO</w:t>
      </w:r>
      <w:r w:rsidRPr="00537331">
        <w:rPr>
          <w:color w:val="1F487C"/>
        </w:rPr>
        <w:t xml:space="preserve"> </w:t>
      </w:r>
      <w:r>
        <w:rPr>
          <w:color w:val="1F487C"/>
        </w:rPr>
        <w:t>στο Κερατσίνι</w:t>
      </w: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rPr>
          <w:b/>
        </w:rPr>
      </w:pPr>
    </w:p>
    <w:p w:rsidR="00317F6B" w:rsidRPr="00464993" w:rsidRDefault="00317F6B" w:rsidP="00317F6B">
      <w:pPr>
        <w:pStyle w:val="BodyText"/>
        <w:spacing w:before="1"/>
        <w:rPr>
          <w:b/>
        </w:rPr>
      </w:pPr>
    </w:p>
    <w:p w:rsidR="00317F6B" w:rsidRPr="00464993" w:rsidRDefault="00317F6B" w:rsidP="00317F6B">
      <w:pPr>
        <w:ind w:right="85"/>
        <w:jc w:val="center"/>
        <w:rPr>
          <w:b/>
          <w:sz w:val="24"/>
          <w:szCs w:val="24"/>
        </w:rPr>
      </w:pPr>
      <w:r w:rsidRPr="00464993">
        <w:rPr>
          <w:b/>
          <w:color w:val="1F487C"/>
          <w:sz w:val="24"/>
          <w:szCs w:val="24"/>
        </w:rPr>
        <w:t>ΠΕΙΡΑΙΑΣ</w:t>
      </w:r>
    </w:p>
    <w:p w:rsidR="00317F6B" w:rsidRPr="00464993" w:rsidRDefault="00383EBE" w:rsidP="00317F6B">
      <w:pPr>
        <w:ind w:right="32"/>
        <w:jc w:val="center"/>
        <w:rPr>
          <w:b/>
          <w:sz w:val="24"/>
          <w:szCs w:val="24"/>
        </w:rPr>
        <w:sectPr w:rsidR="00317F6B" w:rsidRPr="00464993" w:rsidSect="00317F6B">
          <w:pgSz w:w="11910" w:h="16840"/>
          <w:pgMar w:top="300" w:right="80" w:bottom="280" w:left="80" w:header="720" w:footer="720" w:gutter="0"/>
          <w:cols w:space="720"/>
        </w:sectPr>
      </w:pPr>
      <w:r>
        <w:rPr>
          <w:b/>
          <w:color w:val="1F487C"/>
          <w:sz w:val="24"/>
          <w:szCs w:val="24"/>
        </w:rPr>
        <w:t>ΙΟΥΛΙΟΣ</w:t>
      </w:r>
      <w:bookmarkStart w:id="0" w:name="_GoBack"/>
      <w:bookmarkEnd w:id="0"/>
      <w:r w:rsidR="00336C6F">
        <w:rPr>
          <w:b/>
          <w:color w:val="1F487C"/>
          <w:sz w:val="24"/>
          <w:szCs w:val="24"/>
        </w:rPr>
        <w:t xml:space="preserve"> </w:t>
      </w:r>
      <w:r w:rsidR="00317F6B" w:rsidRPr="00464993">
        <w:rPr>
          <w:b/>
          <w:color w:val="1F487C"/>
          <w:sz w:val="24"/>
          <w:szCs w:val="24"/>
        </w:rPr>
        <w:t>202</w:t>
      </w:r>
      <w:r w:rsidR="00336C6F">
        <w:rPr>
          <w:b/>
          <w:color w:val="1F487C"/>
          <w:sz w:val="24"/>
          <w:szCs w:val="24"/>
        </w:rPr>
        <w:t>4</w:t>
      </w:r>
    </w:p>
    <w:p w:rsidR="00317F6B" w:rsidRPr="00A93A88" w:rsidRDefault="00317F6B" w:rsidP="00317F6B">
      <w:pPr>
        <w:spacing w:before="120" w:line="360" w:lineRule="auto"/>
        <w:jc w:val="both"/>
        <w:rPr>
          <w:rFonts w:cstheme="minorHAnsi"/>
          <w:sz w:val="24"/>
          <w:szCs w:val="24"/>
        </w:rPr>
      </w:pPr>
      <w:r w:rsidRPr="00A93A88">
        <w:rPr>
          <w:rFonts w:cstheme="minorHAnsi"/>
          <w:sz w:val="24"/>
          <w:szCs w:val="24"/>
        </w:rPr>
        <w:lastRenderedPageBreak/>
        <w:t xml:space="preserve">Η παρούσα τεχνική περιγραφή, αφορά την περιγραφή έργου για την Προστασία από Πουλιά (Γλάρους) στο </w:t>
      </w:r>
      <w:r w:rsidRPr="00A93A88">
        <w:rPr>
          <w:rFonts w:cstheme="minorHAnsi"/>
          <w:sz w:val="24"/>
          <w:szCs w:val="24"/>
          <w:lang w:val="en-US"/>
        </w:rPr>
        <w:t>RO</w:t>
      </w:r>
      <w:r w:rsidRPr="00A93A88">
        <w:rPr>
          <w:rFonts w:cstheme="minorHAnsi"/>
          <w:sz w:val="24"/>
          <w:szCs w:val="24"/>
        </w:rPr>
        <w:t>-</w:t>
      </w:r>
      <w:r w:rsidRPr="00A93A88">
        <w:rPr>
          <w:rFonts w:cstheme="minorHAnsi"/>
          <w:sz w:val="24"/>
          <w:szCs w:val="24"/>
          <w:lang w:val="en-US"/>
        </w:rPr>
        <w:t>RO</w:t>
      </w:r>
      <w:r w:rsidRPr="00A93A88">
        <w:rPr>
          <w:rFonts w:cstheme="minorHAnsi"/>
          <w:sz w:val="24"/>
          <w:szCs w:val="24"/>
        </w:rPr>
        <w:t xml:space="preserve"> </w:t>
      </w:r>
      <w:r w:rsidRPr="00A93A88">
        <w:rPr>
          <w:rFonts w:cstheme="minorHAnsi"/>
          <w:sz w:val="24"/>
          <w:szCs w:val="24"/>
          <w:lang w:val="en-US"/>
        </w:rPr>
        <w:t>Car</w:t>
      </w:r>
      <w:r w:rsidRPr="00A93A88">
        <w:rPr>
          <w:rFonts w:cstheme="minorHAnsi"/>
          <w:sz w:val="24"/>
          <w:szCs w:val="24"/>
        </w:rPr>
        <w:t xml:space="preserve"> </w:t>
      </w:r>
      <w:r w:rsidRPr="00A93A88">
        <w:rPr>
          <w:rFonts w:cstheme="minorHAnsi"/>
          <w:sz w:val="24"/>
          <w:szCs w:val="24"/>
          <w:lang w:val="en-US"/>
        </w:rPr>
        <w:t>Terminal</w:t>
      </w:r>
      <w:r w:rsidRPr="00A93A88">
        <w:rPr>
          <w:rFonts w:cstheme="minorHAnsi"/>
          <w:sz w:val="24"/>
          <w:szCs w:val="24"/>
        </w:rPr>
        <w:t xml:space="preserve"> στο Κερατσίνι</w:t>
      </w:r>
      <w:r w:rsidR="004921EF" w:rsidRPr="00A93A88">
        <w:rPr>
          <w:rFonts w:cstheme="minorHAnsi"/>
          <w:sz w:val="24"/>
          <w:szCs w:val="24"/>
        </w:rPr>
        <w:t xml:space="preserve"> σε ολόκληρη την περιοχή Β.</w:t>
      </w:r>
      <w:r w:rsidRPr="00A93A88">
        <w:rPr>
          <w:rFonts w:cstheme="minorHAnsi"/>
          <w:sz w:val="24"/>
          <w:szCs w:val="24"/>
        </w:rPr>
        <w:t xml:space="preserve"> Εξαιτίας της παρακείμενης εγκατάστασης της Ιχθυόσκαλας, πολλοί γλάροι επικάθονται στα αυτοκίνητα προκαλώντας ζημίες. </w:t>
      </w:r>
      <w:r w:rsidR="004921EF" w:rsidRPr="00A93A88">
        <w:rPr>
          <w:rFonts w:cstheme="minorHAnsi"/>
          <w:sz w:val="24"/>
          <w:szCs w:val="24"/>
        </w:rPr>
        <w:t xml:space="preserve">Μετά την υλοποίηση του έργου σε τμήμα της περιοχής Β1, παρατηρήθηκε ότι τα αποτελέσματα ήταν άκρως ικανοποιητικά. </w:t>
      </w:r>
      <w:r w:rsidRPr="00A93A88">
        <w:rPr>
          <w:rFonts w:cstheme="minorHAnsi"/>
          <w:sz w:val="24"/>
          <w:szCs w:val="24"/>
        </w:rPr>
        <w:t xml:space="preserve">Η Πρόταση </w:t>
      </w:r>
      <w:r w:rsidR="004921EF" w:rsidRPr="00A93A88">
        <w:rPr>
          <w:rFonts w:cstheme="minorHAnsi"/>
          <w:sz w:val="24"/>
          <w:szCs w:val="24"/>
        </w:rPr>
        <w:t xml:space="preserve">αποτελεί την επιθυμία του αρμόδιου τμήματος </w:t>
      </w:r>
      <w:r w:rsidRPr="00A93A88">
        <w:rPr>
          <w:rFonts w:cstheme="minorHAnsi"/>
          <w:sz w:val="24"/>
          <w:szCs w:val="24"/>
        </w:rPr>
        <w:t xml:space="preserve">να εκτελεστεί ένα έργο σε </w:t>
      </w:r>
      <w:r w:rsidR="004921EF" w:rsidRPr="00A93A88">
        <w:rPr>
          <w:rFonts w:cstheme="minorHAnsi"/>
          <w:sz w:val="24"/>
          <w:szCs w:val="24"/>
        </w:rPr>
        <w:t xml:space="preserve">ολόκληρη την περιοχή Β σε πρώτη φάση </w:t>
      </w:r>
      <w:r w:rsidRPr="00A93A88">
        <w:rPr>
          <w:rFonts w:cstheme="minorHAnsi"/>
          <w:sz w:val="24"/>
          <w:szCs w:val="24"/>
        </w:rPr>
        <w:t xml:space="preserve">όπως εφαρμόζεται και σε άλλα λιμάνια έτσι ώστε να ελαχιστοποιηθεί το φαινόμενο. </w:t>
      </w:r>
      <w:r w:rsidR="004921EF" w:rsidRPr="00A93A88">
        <w:rPr>
          <w:rFonts w:cstheme="minorHAnsi"/>
          <w:sz w:val="24"/>
          <w:szCs w:val="24"/>
        </w:rPr>
        <w:t xml:space="preserve">Στη συνέχεια και εφόσον τα αποτελέσματα είναι το ίδιο ικανοποιητικά πιθανόν να εφαρμοστεί και στην περιοχή Α του ιδίου χώρου. </w:t>
      </w:r>
      <w:r w:rsidRPr="00A93A88">
        <w:rPr>
          <w:rFonts w:cstheme="minorHAnsi"/>
          <w:sz w:val="24"/>
          <w:szCs w:val="24"/>
        </w:rPr>
        <w:t xml:space="preserve">Οι εργασίες </w:t>
      </w:r>
      <w:r w:rsidR="004921EF" w:rsidRPr="00A93A88">
        <w:rPr>
          <w:rFonts w:cstheme="minorHAnsi"/>
          <w:sz w:val="24"/>
          <w:szCs w:val="24"/>
        </w:rPr>
        <w:t xml:space="preserve">που </w:t>
      </w:r>
      <w:r w:rsidRPr="00A93A88">
        <w:rPr>
          <w:rFonts w:cstheme="minorHAnsi"/>
          <w:sz w:val="24"/>
          <w:szCs w:val="24"/>
        </w:rPr>
        <w:t>θα εκτελεστούν</w:t>
      </w:r>
      <w:r w:rsidR="004921EF" w:rsidRPr="00A93A88">
        <w:rPr>
          <w:rFonts w:cstheme="minorHAnsi"/>
          <w:sz w:val="24"/>
          <w:szCs w:val="24"/>
        </w:rPr>
        <w:t xml:space="preserve"> είναι ίδιες με του αρχικού έργου.</w:t>
      </w:r>
    </w:p>
    <w:p w:rsidR="00336C6F" w:rsidRPr="00A93A88" w:rsidRDefault="00EF5053" w:rsidP="00317F6B">
      <w:pPr>
        <w:spacing w:before="120" w:line="360" w:lineRule="auto"/>
        <w:jc w:val="both"/>
        <w:rPr>
          <w:rFonts w:cstheme="minorHAnsi"/>
          <w:sz w:val="24"/>
          <w:szCs w:val="24"/>
        </w:rPr>
      </w:pPr>
      <w:r w:rsidRPr="00A93A88">
        <w:rPr>
          <w:rFonts w:cstheme="minorHAnsi"/>
          <w:sz w:val="24"/>
          <w:szCs w:val="24"/>
        </w:rPr>
        <w:t xml:space="preserve">Οι περιοχές στις οποίες </w:t>
      </w:r>
      <w:r w:rsidR="00336C6F" w:rsidRPr="00A93A88">
        <w:rPr>
          <w:rFonts w:cstheme="minorHAnsi"/>
          <w:sz w:val="24"/>
          <w:szCs w:val="24"/>
        </w:rPr>
        <w:t>θα εκτελεστούν οι εργασίες</w:t>
      </w:r>
    </w:p>
    <w:p w:rsidR="00336C6F" w:rsidRPr="00A93A88" w:rsidRDefault="00336C6F" w:rsidP="00336C6F">
      <w:pPr>
        <w:spacing w:before="120" w:line="360" w:lineRule="auto"/>
        <w:jc w:val="both"/>
        <w:rPr>
          <w:rFonts w:cstheme="minorHAnsi"/>
          <w:sz w:val="24"/>
          <w:szCs w:val="24"/>
        </w:rPr>
      </w:pPr>
      <w:r w:rsidRPr="00A93A88">
        <w:rPr>
          <w:rFonts w:cstheme="minorHAnsi"/>
          <w:sz w:val="24"/>
          <w:szCs w:val="24"/>
        </w:rPr>
        <w:t xml:space="preserve">Περιοχή Β1’ </w:t>
      </w:r>
      <w:bookmarkStart w:id="1" w:name="_Hlk155272535"/>
      <w:r w:rsidRPr="00A93A88">
        <w:rPr>
          <w:rFonts w:cstheme="minorHAnsi"/>
          <w:sz w:val="24"/>
          <w:szCs w:val="24"/>
        </w:rPr>
        <w:t>έκταση</w:t>
      </w:r>
      <w:bookmarkStart w:id="2" w:name="_Hlk155272646"/>
      <w:r w:rsidRPr="00A93A88">
        <w:rPr>
          <w:rFonts w:cstheme="minorHAnsi"/>
          <w:sz w:val="24"/>
          <w:szCs w:val="24"/>
        </w:rPr>
        <w:t xml:space="preserve"> περίπου </w:t>
      </w:r>
      <w:bookmarkEnd w:id="2"/>
      <w:r w:rsidRPr="00A93A88">
        <w:rPr>
          <w:rFonts w:cstheme="minorHAnsi"/>
          <w:sz w:val="24"/>
          <w:szCs w:val="24"/>
        </w:rPr>
        <w:t>3.500 τ.μ.</w:t>
      </w:r>
      <w:bookmarkEnd w:id="1"/>
    </w:p>
    <w:p w:rsidR="00336C6F" w:rsidRPr="00A93A88" w:rsidRDefault="004921EF" w:rsidP="00336C6F">
      <w:pPr>
        <w:spacing w:before="120" w:line="360" w:lineRule="auto"/>
        <w:jc w:val="both"/>
        <w:rPr>
          <w:rFonts w:cstheme="minorHAnsi"/>
          <w:sz w:val="24"/>
          <w:szCs w:val="24"/>
        </w:rPr>
      </w:pPr>
      <w:r w:rsidRPr="00A93A88">
        <w:rPr>
          <w:rFonts w:cstheme="minorHAnsi"/>
          <w:sz w:val="24"/>
          <w:szCs w:val="24"/>
        </w:rPr>
        <w:t>Περιοχή Β2</w:t>
      </w:r>
      <w:r w:rsidR="00336C6F" w:rsidRPr="00A93A88">
        <w:rPr>
          <w:rFonts w:cstheme="minorHAnsi"/>
          <w:sz w:val="24"/>
          <w:szCs w:val="24"/>
        </w:rPr>
        <w:t xml:space="preserve"> έκταση περίπου 8.500 τ.μ.</w:t>
      </w:r>
    </w:p>
    <w:p w:rsidR="00336C6F" w:rsidRPr="00A93A88" w:rsidRDefault="00336C6F" w:rsidP="00336C6F">
      <w:pPr>
        <w:spacing w:before="120" w:line="360" w:lineRule="auto"/>
        <w:jc w:val="both"/>
        <w:rPr>
          <w:rFonts w:cstheme="minorHAnsi"/>
          <w:sz w:val="24"/>
          <w:szCs w:val="24"/>
        </w:rPr>
      </w:pPr>
      <w:r w:rsidRPr="00A93A88">
        <w:rPr>
          <w:rFonts w:cstheme="minorHAnsi"/>
          <w:sz w:val="24"/>
          <w:szCs w:val="24"/>
        </w:rPr>
        <w:t>Περιοχή Β3 έκταση περίπου 2.500 τ.μ.</w:t>
      </w:r>
    </w:p>
    <w:p w:rsidR="00336C6F" w:rsidRPr="00A93A88" w:rsidRDefault="00336C6F" w:rsidP="00336C6F">
      <w:pPr>
        <w:spacing w:before="120" w:line="360" w:lineRule="auto"/>
        <w:jc w:val="both"/>
        <w:rPr>
          <w:rFonts w:cstheme="minorHAnsi"/>
          <w:sz w:val="24"/>
          <w:szCs w:val="24"/>
        </w:rPr>
      </w:pPr>
      <w:r w:rsidRPr="00A93A88">
        <w:rPr>
          <w:rFonts w:cstheme="minorHAnsi"/>
          <w:sz w:val="24"/>
          <w:szCs w:val="24"/>
        </w:rPr>
        <w:t>Περιοχή Β4 έκταση περίπου 3.000 τ.μ.</w:t>
      </w:r>
    </w:p>
    <w:p w:rsidR="00336C6F" w:rsidRPr="00A93A88" w:rsidRDefault="00336C6F" w:rsidP="00336C6F">
      <w:pPr>
        <w:spacing w:before="120" w:line="360" w:lineRule="auto"/>
        <w:jc w:val="both"/>
        <w:rPr>
          <w:rFonts w:cstheme="minorHAnsi"/>
          <w:sz w:val="24"/>
          <w:szCs w:val="24"/>
        </w:rPr>
      </w:pPr>
      <w:r w:rsidRPr="00A93A88">
        <w:rPr>
          <w:rFonts w:cstheme="minorHAnsi"/>
          <w:sz w:val="24"/>
          <w:szCs w:val="24"/>
        </w:rPr>
        <w:t>Περιοχή Β5 έκταση περίπου 3.000 τ.μ.</w:t>
      </w:r>
    </w:p>
    <w:p w:rsidR="00317F6B" w:rsidRPr="00A93A88" w:rsidRDefault="00336C6F" w:rsidP="00317F6B">
      <w:pPr>
        <w:spacing w:before="120" w:line="360" w:lineRule="auto"/>
        <w:jc w:val="both"/>
        <w:rPr>
          <w:rFonts w:cstheme="minorHAnsi"/>
          <w:sz w:val="24"/>
          <w:szCs w:val="24"/>
        </w:rPr>
      </w:pPr>
      <w:r w:rsidRPr="00A93A88">
        <w:rPr>
          <w:rFonts w:cstheme="minorHAnsi"/>
          <w:sz w:val="24"/>
          <w:szCs w:val="24"/>
        </w:rPr>
        <w:t>Η συνολική επιφάνεια στην οποία θα εκτελεστούν οι εργασίες είναι περίπου 20.500 Τ.Μ.</w:t>
      </w:r>
    </w:p>
    <w:p w:rsidR="00317F6B" w:rsidRPr="00A93A88" w:rsidRDefault="00317F6B" w:rsidP="00A93A88">
      <w:pPr>
        <w:pStyle w:val="ListParagraph"/>
        <w:widowControl w:val="0"/>
        <w:numPr>
          <w:ilvl w:val="0"/>
          <w:numId w:val="23"/>
        </w:numPr>
        <w:autoSpaceDE w:val="0"/>
        <w:autoSpaceDN w:val="0"/>
        <w:spacing w:before="120" w:line="360" w:lineRule="auto"/>
        <w:ind w:left="426"/>
        <w:contextualSpacing w:val="0"/>
        <w:jc w:val="both"/>
        <w:rPr>
          <w:rFonts w:asciiTheme="minorHAnsi" w:hAnsiTheme="minorHAnsi" w:cstheme="minorHAnsi"/>
          <w:lang w:val="el-GR"/>
        </w:rPr>
      </w:pPr>
      <w:r w:rsidRPr="00A93A88">
        <w:rPr>
          <w:rFonts w:asciiTheme="minorHAnsi" w:hAnsiTheme="minorHAnsi" w:cstheme="minorHAnsi"/>
          <w:lang w:val="el-GR"/>
        </w:rPr>
        <w:t>Θα γίνει προμήθεια</w:t>
      </w:r>
      <w:r w:rsidR="00443412" w:rsidRPr="00A93A88">
        <w:rPr>
          <w:rFonts w:asciiTheme="minorHAnsi" w:hAnsiTheme="minorHAnsi" w:cstheme="minorHAnsi"/>
          <w:lang w:val="el-GR"/>
        </w:rPr>
        <w:t xml:space="preserve"> και τοποθέτηση</w:t>
      </w:r>
      <w:r w:rsidRPr="00A93A88">
        <w:rPr>
          <w:rFonts w:asciiTheme="minorHAnsi" w:hAnsiTheme="minorHAnsi" w:cstheme="minorHAnsi"/>
          <w:lang w:val="el-GR"/>
        </w:rPr>
        <w:t xml:space="preserve"> ΣΩΛΗΝΩΝ ΓΑΛΒΑΝΙΖΕ με ραφή, 2’’ Πράσινη Ετικέτα, κατά ΕΝ-10255. Θα τοποθετηθούν τεμάχια σωλήνων ως ιστοί σε </w:t>
      </w:r>
      <w:r w:rsidR="00A93A88" w:rsidRPr="00A93A88">
        <w:rPr>
          <w:rFonts w:asciiTheme="minorHAnsi" w:hAnsiTheme="minorHAnsi" w:cstheme="minorHAnsi"/>
          <w:lang w:val="el-GR"/>
        </w:rPr>
        <w:t>σ</w:t>
      </w:r>
      <w:r w:rsidRPr="00A93A88">
        <w:rPr>
          <w:rFonts w:asciiTheme="minorHAnsi" w:hAnsiTheme="minorHAnsi" w:cstheme="minorHAnsi"/>
          <w:lang w:val="el-GR"/>
        </w:rPr>
        <w:t xml:space="preserve">ειρές. Η κάθε Σειρά απέχει από την άλλη </w:t>
      </w:r>
      <w:r w:rsidR="00004038">
        <w:rPr>
          <w:rFonts w:asciiTheme="minorHAnsi" w:hAnsiTheme="minorHAnsi" w:cstheme="minorHAnsi"/>
          <w:lang w:val="el-GR"/>
        </w:rPr>
        <w:t xml:space="preserve">περίπου </w:t>
      </w:r>
      <w:r w:rsidRPr="00A93A88">
        <w:rPr>
          <w:rFonts w:asciiTheme="minorHAnsi" w:hAnsiTheme="minorHAnsi" w:cstheme="minorHAnsi"/>
          <w:lang w:val="el-GR"/>
        </w:rPr>
        <w:t xml:space="preserve">20μ. Οι Σωλήνες μήκους </w:t>
      </w:r>
      <w:r w:rsidR="00A93A88" w:rsidRPr="00A93A88">
        <w:rPr>
          <w:rFonts w:asciiTheme="minorHAnsi" w:hAnsiTheme="minorHAnsi" w:cstheme="minorHAnsi"/>
          <w:lang w:val="el-GR"/>
        </w:rPr>
        <w:t>6</w:t>
      </w:r>
      <w:r w:rsidRPr="00A93A88">
        <w:rPr>
          <w:rFonts w:asciiTheme="minorHAnsi" w:hAnsiTheme="minorHAnsi" w:cstheme="minorHAnsi"/>
          <w:lang w:val="el-GR"/>
        </w:rPr>
        <w:t xml:space="preserve">,0μ θα εγκιβωτιστούν κατά 0,50μ στο έδαφος με </w:t>
      </w:r>
      <w:r w:rsidRPr="00A93A88">
        <w:rPr>
          <w:rFonts w:asciiTheme="minorHAnsi" w:hAnsiTheme="minorHAnsi" w:cstheme="minorHAnsi"/>
          <w:color w:val="000000"/>
          <w:shd w:val="clear" w:color="auto" w:fill="FFFFFF"/>
          <w:lang w:val="el-GR"/>
        </w:rPr>
        <w:t>αγκύρια και θα πακτωθούν κατάλληλα. Σε κάθε περίπτωση ο ακριβής τρόπος πάκτωσης αποτελεί ευθύνη του αναδόχου ώστε να εξασφαλίζεται η ευστάθεια τους. Στο τέλος, το ελεύθερο ύψος των σωλήνων (ιστών) θα πρέπει να είναι 5,</w:t>
      </w:r>
      <w:r w:rsidR="00DD5DA9" w:rsidRPr="00DD5DA9">
        <w:rPr>
          <w:rFonts w:asciiTheme="minorHAnsi" w:hAnsiTheme="minorHAnsi" w:cstheme="minorHAnsi"/>
          <w:color w:val="000000"/>
          <w:shd w:val="clear" w:color="auto" w:fill="FFFFFF"/>
          <w:lang w:val="el-GR"/>
        </w:rPr>
        <w:t>0</w:t>
      </w:r>
      <w:r w:rsidRPr="00A93A88">
        <w:rPr>
          <w:rFonts w:asciiTheme="minorHAnsi" w:hAnsiTheme="minorHAnsi" w:cstheme="minorHAnsi"/>
          <w:color w:val="000000"/>
          <w:shd w:val="clear" w:color="auto" w:fill="FFFFFF"/>
          <w:lang w:val="el-GR"/>
        </w:rPr>
        <w:t>0 μέτρα κατ’ ελάχιστο.</w:t>
      </w:r>
      <w:r w:rsidR="00443217">
        <w:rPr>
          <w:rFonts w:asciiTheme="minorHAnsi" w:hAnsiTheme="minorHAnsi" w:cstheme="minorHAnsi"/>
          <w:color w:val="000000"/>
          <w:shd w:val="clear" w:color="auto" w:fill="FFFFFF"/>
          <w:lang w:val="el-GR"/>
        </w:rPr>
        <w:t xml:space="preserve"> </w:t>
      </w:r>
      <w:r w:rsidR="00004038">
        <w:rPr>
          <w:rFonts w:asciiTheme="minorHAnsi" w:hAnsiTheme="minorHAnsi" w:cstheme="minorHAnsi"/>
          <w:color w:val="000000"/>
          <w:shd w:val="clear" w:color="auto" w:fill="FFFFFF"/>
          <w:lang w:val="el-GR"/>
        </w:rPr>
        <w:t>Η εκτίμηση είναι ότι θα τοποθετηθούν περίπου 100 ιστοί.</w:t>
      </w:r>
    </w:p>
    <w:p w:rsidR="00317F6B" w:rsidRPr="009A2A20" w:rsidRDefault="00317F6B" w:rsidP="00A93A88">
      <w:pPr>
        <w:pStyle w:val="ListParagraph"/>
        <w:widowControl w:val="0"/>
        <w:numPr>
          <w:ilvl w:val="0"/>
          <w:numId w:val="23"/>
        </w:numPr>
        <w:autoSpaceDE w:val="0"/>
        <w:autoSpaceDN w:val="0"/>
        <w:spacing w:before="120" w:line="360" w:lineRule="auto"/>
        <w:ind w:left="426"/>
        <w:contextualSpacing w:val="0"/>
        <w:jc w:val="both"/>
        <w:rPr>
          <w:rFonts w:asciiTheme="minorHAnsi" w:hAnsiTheme="minorHAnsi" w:cstheme="minorHAnsi"/>
          <w:lang w:val="el-GR"/>
        </w:rPr>
      </w:pPr>
      <w:r w:rsidRPr="00A93A88">
        <w:rPr>
          <w:rFonts w:asciiTheme="minorHAnsi" w:hAnsiTheme="minorHAnsi" w:cstheme="minorHAnsi"/>
          <w:color w:val="000000"/>
          <w:shd w:val="clear" w:color="auto" w:fill="FFFFFF"/>
          <w:lang w:val="el-GR"/>
        </w:rPr>
        <w:t xml:space="preserve">Στη συνέχεια θα γίνει Προμήθεια και Εγκατάσταση Μεταχειρισμένων Ελαστικών Αυτοκινήτων τα οποία θα τοποθετηθούν στη βάση των σωλήνων (ιστών) δύο τεμάχια ανά Σωλήνα (Ιστό), για την Προστασία των ΙΧ στους Ιστούς. </w:t>
      </w:r>
      <w:r w:rsidR="005A71B3">
        <w:rPr>
          <w:rFonts w:asciiTheme="minorHAnsi" w:hAnsiTheme="minorHAnsi" w:cstheme="minorHAnsi"/>
          <w:color w:val="000000"/>
          <w:shd w:val="clear" w:color="auto" w:fill="FFFFFF"/>
          <w:lang w:val="el-GR"/>
        </w:rPr>
        <w:t>Η σταθεροποίηση των ελαστικών ομοαξονικά στις κολώνες θα επιτευχθεί με βλήτρωση σιδηρών τεμαχίων, μήκους 1</w:t>
      </w:r>
      <w:r w:rsidR="009A2A20" w:rsidRPr="009A2A20">
        <w:rPr>
          <w:rFonts w:asciiTheme="minorHAnsi" w:hAnsiTheme="minorHAnsi" w:cstheme="minorHAnsi"/>
          <w:color w:val="000000"/>
          <w:shd w:val="clear" w:color="auto" w:fill="FFFFFF"/>
          <w:lang w:val="el-GR"/>
        </w:rPr>
        <w:t>,5</w:t>
      </w:r>
      <w:r w:rsidR="005A71B3">
        <w:rPr>
          <w:rFonts w:asciiTheme="minorHAnsi" w:hAnsiTheme="minorHAnsi" w:cstheme="minorHAnsi"/>
          <w:color w:val="000000"/>
          <w:shd w:val="clear" w:color="auto" w:fill="FFFFFF"/>
          <w:lang w:val="el-GR"/>
        </w:rPr>
        <w:t xml:space="preserve"> μέτρου έκαστον, επί του εδάφους</w:t>
      </w:r>
      <w:r w:rsidR="009A2A20" w:rsidRPr="009A2A20">
        <w:rPr>
          <w:rFonts w:asciiTheme="minorHAnsi" w:hAnsiTheme="minorHAnsi" w:cstheme="minorHAnsi"/>
          <w:color w:val="000000"/>
          <w:shd w:val="clear" w:color="auto" w:fill="FFFFFF"/>
          <w:lang w:val="el-GR"/>
        </w:rPr>
        <w:t>, 4</w:t>
      </w:r>
      <w:r w:rsidR="005A71B3">
        <w:rPr>
          <w:rFonts w:asciiTheme="minorHAnsi" w:hAnsiTheme="minorHAnsi" w:cstheme="minorHAnsi"/>
          <w:color w:val="000000"/>
          <w:shd w:val="clear" w:color="auto" w:fill="FFFFFF"/>
          <w:lang w:val="el-GR"/>
        </w:rPr>
        <w:t xml:space="preserve"> για κάθε κολώνα</w:t>
      </w:r>
      <w:r w:rsidRPr="00A93A88">
        <w:rPr>
          <w:rFonts w:asciiTheme="minorHAnsi" w:hAnsiTheme="minorHAnsi" w:cstheme="minorHAnsi"/>
          <w:color w:val="000000"/>
          <w:shd w:val="clear" w:color="auto" w:fill="FFFFFF"/>
          <w:lang w:val="el-GR"/>
        </w:rPr>
        <w:t xml:space="preserve">, ώστε να λειτουργήσουν ως ένα σώμα. Η εκτίμηση, είναι ότι θα απαιτηθούν </w:t>
      </w:r>
      <w:r w:rsidR="009A2A20">
        <w:rPr>
          <w:rFonts w:asciiTheme="minorHAnsi" w:hAnsiTheme="minorHAnsi" w:cstheme="minorHAnsi"/>
          <w:color w:val="000000"/>
          <w:shd w:val="clear" w:color="auto" w:fill="FFFFFF"/>
          <w:lang w:val="el-GR"/>
        </w:rPr>
        <w:t>τουλάχιστον 5</w:t>
      </w:r>
      <w:r w:rsidRPr="00A93A88">
        <w:rPr>
          <w:rFonts w:asciiTheme="minorHAnsi" w:hAnsiTheme="minorHAnsi" w:cstheme="minorHAnsi"/>
          <w:color w:val="000000"/>
          <w:shd w:val="clear" w:color="auto" w:fill="FFFFFF"/>
          <w:lang w:val="el-GR"/>
        </w:rPr>
        <w:t xml:space="preserve"> ελαστικά </w:t>
      </w:r>
      <w:r w:rsidR="009A2A20">
        <w:rPr>
          <w:rFonts w:asciiTheme="minorHAnsi" w:hAnsiTheme="minorHAnsi" w:cstheme="minorHAnsi"/>
          <w:color w:val="000000"/>
          <w:shd w:val="clear" w:color="auto" w:fill="FFFFFF"/>
          <w:lang w:val="el-GR"/>
        </w:rPr>
        <w:t xml:space="preserve">ανά </w:t>
      </w:r>
      <w:r w:rsidR="009A2A20" w:rsidRPr="009A2A20">
        <w:rPr>
          <w:rFonts w:asciiTheme="minorHAnsi" w:hAnsiTheme="minorHAnsi" w:cstheme="minorHAnsi"/>
          <w:color w:val="000000"/>
          <w:shd w:val="clear" w:color="auto" w:fill="FFFFFF"/>
          <w:lang w:val="el-GR"/>
        </w:rPr>
        <w:lastRenderedPageBreak/>
        <w:t xml:space="preserve">κολώνα </w:t>
      </w:r>
      <w:r w:rsidRPr="009A2A20">
        <w:rPr>
          <w:rFonts w:asciiTheme="minorHAnsi" w:hAnsiTheme="minorHAnsi" w:cstheme="minorHAnsi"/>
          <w:color w:val="000000"/>
          <w:shd w:val="clear" w:color="auto" w:fill="FFFFFF"/>
          <w:lang w:val="el-GR"/>
        </w:rPr>
        <w:t xml:space="preserve">με </w:t>
      </w:r>
      <w:r w:rsidRPr="009A2A20">
        <w:rPr>
          <w:rFonts w:asciiTheme="minorHAnsi" w:hAnsiTheme="minorHAnsi" w:cstheme="minorHAnsi"/>
          <w:color w:val="000000"/>
          <w:shd w:val="clear" w:color="auto" w:fill="FFFFFF"/>
          <w:lang w:val="en-US"/>
        </w:rPr>
        <w:t>minimum</w:t>
      </w:r>
      <w:r w:rsidRPr="009A2A20">
        <w:rPr>
          <w:rFonts w:asciiTheme="minorHAnsi" w:hAnsiTheme="minorHAnsi" w:cstheme="minorHAnsi"/>
          <w:color w:val="000000"/>
          <w:shd w:val="clear" w:color="auto" w:fill="FFFFFF"/>
          <w:lang w:val="el-GR"/>
        </w:rPr>
        <w:t xml:space="preserve"> χαρακτηριστικά 175/55/</w:t>
      </w:r>
      <w:r w:rsidRPr="009A2A20">
        <w:rPr>
          <w:rFonts w:asciiTheme="minorHAnsi" w:hAnsiTheme="minorHAnsi" w:cstheme="minorHAnsi"/>
          <w:color w:val="000000"/>
          <w:shd w:val="clear" w:color="auto" w:fill="FFFFFF"/>
          <w:lang w:val="en-US"/>
        </w:rPr>
        <w:t>R</w:t>
      </w:r>
      <w:r w:rsidRPr="009A2A20">
        <w:rPr>
          <w:rFonts w:asciiTheme="minorHAnsi" w:hAnsiTheme="minorHAnsi" w:cstheme="minorHAnsi"/>
          <w:color w:val="000000"/>
          <w:shd w:val="clear" w:color="auto" w:fill="FFFFFF"/>
          <w:lang w:val="el-GR"/>
        </w:rPr>
        <w:t>15 (Πλάτος/Ύψος/Διάμετρος).</w:t>
      </w:r>
    </w:p>
    <w:p w:rsidR="00317F6B" w:rsidRPr="009A2A20" w:rsidRDefault="00317F6B" w:rsidP="00A93A88">
      <w:pPr>
        <w:pStyle w:val="ListParagraph"/>
        <w:widowControl w:val="0"/>
        <w:numPr>
          <w:ilvl w:val="0"/>
          <w:numId w:val="23"/>
        </w:numPr>
        <w:autoSpaceDE w:val="0"/>
        <w:autoSpaceDN w:val="0"/>
        <w:spacing w:before="120" w:line="360" w:lineRule="auto"/>
        <w:ind w:left="426"/>
        <w:contextualSpacing w:val="0"/>
        <w:jc w:val="both"/>
        <w:rPr>
          <w:rFonts w:asciiTheme="minorHAnsi" w:hAnsiTheme="minorHAnsi" w:cstheme="minorHAnsi"/>
          <w:lang w:val="el-GR"/>
        </w:rPr>
      </w:pPr>
      <w:r w:rsidRPr="009A2A20">
        <w:rPr>
          <w:rFonts w:asciiTheme="minorHAnsi" w:hAnsiTheme="minorHAnsi" w:cstheme="minorHAnsi"/>
          <w:lang w:val="el-GR"/>
        </w:rPr>
        <w:t xml:space="preserve">Στην Κορυφή των Ιστών θα τοποθετηθούν </w:t>
      </w:r>
      <w:r w:rsidR="00004038">
        <w:rPr>
          <w:rFonts w:asciiTheme="minorHAnsi" w:hAnsiTheme="minorHAnsi" w:cstheme="minorHAnsi"/>
          <w:lang w:val="el-GR"/>
        </w:rPr>
        <w:t xml:space="preserve">μεταλλικά καπελάκια με κρίκους περιμετρικά από όπου θα αναρτώνται </w:t>
      </w:r>
      <w:r w:rsidR="005F3EA8">
        <w:rPr>
          <w:rFonts w:asciiTheme="minorHAnsi" w:hAnsiTheme="minorHAnsi" w:cstheme="minorHAnsi"/>
          <w:lang w:val="el-GR"/>
        </w:rPr>
        <w:t>γαντζάκια</w:t>
      </w:r>
      <w:r w:rsidR="00004038">
        <w:rPr>
          <w:rFonts w:asciiTheme="minorHAnsi" w:hAnsiTheme="minorHAnsi" w:cstheme="minorHAnsi"/>
          <w:lang w:val="el-GR"/>
        </w:rPr>
        <w:t xml:space="preserve"> από πλαστικό υψηλής αντοχής στις εξωτερικές συνθήκες,</w:t>
      </w:r>
      <w:r w:rsidRPr="009A2A20">
        <w:rPr>
          <w:rFonts w:asciiTheme="minorHAnsi" w:hAnsiTheme="minorHAnsi" w:cstheme="minorHAnsi"/>
          <w:lang w:val="el-GR"/>
        </w:rPr>
        <w:t xml:space="preserve"> για στήριξη νήματος από πετονιά.</w:t>
      </w:r>
    </w:p>
    <w:p w:rsidR="00A93A88" w:rsidRPr="00383EBE" w:rsidRDefault="00317F6B" w:rsidP="00383EBE">
      <w:pPr>
        <w:pStyle w:val="ListParagraph"/>
        <w:widowControl w:val="0"/>
        <w:numPr>
          <w:ilvl w:val="0"/>
          <w:numId w:val="23"/>
        </w:numPr>
        <w:autoSpaceDE w:val="0"/>
        <w:autoSpaceDN w:val="0"/>
        <w:spacing w:before="120" w:line="360" w:lineRule="auto"/>
        <w:ind w:left="426"/>
        <w:contextualSpacing w:val="0"/>
        <w:jc w:val="both"/>
        <w:rPr>
          <w:rFonts w:asciiTheme="minorHAnsi" w:hAnsiTheme="minorHAnsi" w:cstheme="minorHAnsi"/>
          <w:lang w:val="el-GR"/>
        </w:rPr>
      </w:pPr>
      <w:r w:rsidRPr="009A2A20">
        <w:rPr>
          <w:rFonts w:asciiTheme="minorHAnsi" w:hAnsiTheme="minorHAnsi" w:cstheme="minorHAnsi"/>
          <w:lang w:val="el-GR"/>
        </w:rPr>
        <w:t xml:space="preserve">Θα γίνει Προμήθεια Πετονιάς εξαιρετικής αντοχής σε δύναμη και σε </w:t>
      </w:r>
      <w:r w:rsidRPr="009A2A20">
        <w:rPr>
          <w:rFonts w:asciiTheme="minorHAnsi" w:hAnsiTheme="minorHAnsi" w:cstheme="minorHAnsi"/>
          <w:lang w:val="en-US"/>
        </w:rPr>
        <w:t>UV</w:t>
      </w:r>
      <w:r w:rsidRPr="009A2A20">
        <w:rPr>
          <w:rFonts w:asciiTheme="minorHAnsi" w:hAnsiTheme="minorHAnsi" w:cstheme="minorHAnsi"/>
          <w:lang w:val="el-GR"/>
        </w:rPr>
        <w:t xml:space="preserve"> Ακτινοβολία, μαύρη </w:t>
      </w:r>
      <w:r w:rsidR="009A2A20">
        <w:rPr>
          <w:rFonts w:asciiTheme="minorHAnsi" w:hAnsiTheme="minorHAnsi" w:cstheme="minorHAnsi"/>
          <w:lang w:val="el-GR"/>
        </w:rPr>
        <w:t xml:space="preserve">πάχους τουλάχιστον </w:t>
      </w:r>
      <w:r w:rsidRPr="009A2A20">
        <w:rPr>
          <w:rFonts w:asciiTheme="minorHAnsi" w:hAnsiTheme="minorHAnsi" w:cstheme="minorHAnsi"/>
          <w:lang w:val="el-GR"/>
        </w:rPr>
        <w:t>1,8</w:t>
      </w:r>
      <w:r w:rsidRPr="009A2A20">
        <w:rPr>
          <w:rFonts w:asciiTheme="minorHAnsi" w:hAnsiTheme="minorHAnsi" w:cstheme="minorHAnsi"/>
          <w:lang w:val="en-US"/>
        </w:rPr>
        <w:t>mm</w:t>
      </w:r>
      <w:r w:rsidRPr="009A2A20">
        <w:rPr>
          <w:rFonts w:asciiTheme="minorHAnsi" w:hAnsiTheme="minorHAnsi" w:cstheme="minorHAnsi"/>
          <w:lang w:val="el-GR"/>
        </w:rPr>
        <w:t xml:space="preserve"> και θα γίνει κάναβος με τους Ιστούς και τις Γωνιές σε πλέγμα σε παράλληλη με την θάλασσα όδευση και διαγώνια </w:t>
      </w:r>
      <w:r w:rsidR="005F3EA8">
        <w:rPr>
          <w:rFonts w:asciiTheme="minorHAnsi" w:hAnsiTheme="minorHAnsi" w:cstheme="minorHAnsi"/>
          <w:lang w:val="el-GR"/>
        </w:rPr>
        <w:t>μεταξύ όλων των ιστών</w:t>
      </w:r>
      <w:r w:rsidRPr="009A2A20">
        <w:rPr>
          <w:rFonts w:asciiTheme="minorHAnsi" w:hAnsiTheme="minorHAnsi" w:cstheme="minorHAnsi"/>
          <w:lang w:val="el-GR"/>
        </w:rPr>
        <w:t xml:space="preserve"> για να δέσουν οι οριζόντιες σειρές με</w:t>
      </w:r>
      <w:r w:rsidR="00E374FE">
        <w:rPr>
          <w:rFonts w:asciiTheme="minorHAnsi" w:hAnsiTheme="minorHAnsi" w:cstheme="minorHAnsi"/>
          <w:lang w:val="el-GR"/>
        </w:rPr>
        <w:t xml:space="preserve"> όλες</w:t>
      </w:r>
      <w:r w:rsidRPr="009A2A20">
        <w:rPr>
          <w:rFonts w:asciiTheme="minorHAnsi" w:hAnsiTheme="minorHAnsi" w:cstheme="minorHAnsi"/>
          <w:lang w:val="el-GR"/>
        </w:rPr>
        <w:t xml:space="preserve"> τις διαγώνιες.</w:t>
      </w:r>
      <w:r w:rsidR="009A2A20" w:rsidRPr="009A2A20">
        <w:rPr>
          <w:rFonts w:asciiTheme="minorHAnsi" w:hAnsiTheme="minorHAnsi" w:cstheme="minorHAnsi"/>
          <w:lang w:val="el-GR"/>
        </w:rPr>
        <w:t xml:space="preserve"> </w:t>
      </w:r>
      <w:r w:rsidRPr="009A2A20">
        <w:rPr>
          <w:rFonts w:asciiTheme="minorHAnsi" w:hAnsiTheme="minorHAnsi" w:cstheme="minorHAnsi"/>
          <w:lang w:val="el-GR"/>
        </w:rPr>
        <w:t>Σκοπός είναι να δημιουργηθεί ένα πλέγμα πάνω από τα αυτοκίνητα το οποίο θα εμποδίζει τα μεγάλα πουλιά όπως είναι οι Γλάροι να επικάθονται.</w:t>
      </w:r>
      <w:r w:rsidR="00004038">
        <w:rPr>
          <w:rFonts w:asciiTheme="minorHAnsi" w:hAnsiTheme="minorHAnsi" w:cstheme="minorHAnsi"/>
          <w:lang w:val="el-GR"/>
        </w:rPr>
        <w:t xml:space="preserve"> Η εκτίμηση είναι ότι θα χρειαστούν περίπου 35 χλμ. Πετονιάς.</w:t>
      </w:r>
    </w:p>
    <w:sectPr w:rsidR="00A93A88" w:rsidRPr="00383EBE" w:rsidSect="00A12F3E">
      <w:headerReference w:type="default" r:id="rId8"/>
      <w:footerReference w:type="default" r:id="rId9"/>
      <w:pgSz w:w="11906" w:h="16838" w:code="9"/>
      <w:pgMar w:top="1291" w:right="720" w:bottom="720" w:left="72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D4F" w:rsidRDefault="00074D4F" w:rsidP="00B2233B">
      <w:pPr>
        <w:spacing w:after="0" w:line="240" w:lineRule="auto"/>
      </w:pPr>
      <w:r>
        <w:separator/>
      </w:r>
    </w:p>
  </w:endnote>
  <w:endnote w:type="continuationSeparator" w:id="0">
    <w:p w:rsidR="00074D4F" w:rsidRDefault="00074D4F" w:rsidP="00B22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9451779"/>
      <w:docPartObj>
        <w:docPartGallery w:val="Page Numbers (Bottom of Page)"/>
        <w:docPartUnique/>
      </w:docPartObj>
    </w:sdtPr>
    <w:sdtEndPr>
      <w:rPr>
        <w:rFonts w:cs="Arial"/>
        <w:b/>
        <w:color w:val="3276C8"/>
        <w:sz w:val="18"/>
        <w:szCs w:val="18"/>
        <w:lang w:val="en-US"/>
      </w:rPr>
    </w:sdtEndPr>
    <w:sdtContent>
      <w:p w:rsidR="00970313" w:rsidRPr="00277E1F" w:rsidRDefault="00A12F3E" w:rsidP="00970313">
        <w:pPr>
          <w:tabs>
            <w:tab w:val="left" w:pos="3410"/>
          </w:tabs>
          <w:spacing w:after="0" w:line="240" w:lineRule="auto"/>
          <w:rPr>
            <w:lang w:val="en-US"/>
          </w:rPr>
        </w:pPr>
        <w:r>
          <w:rPr>
            <w:noProof/>
          </w:rPr>
          <w:drawing>
            <wp:anchor distT="0" distB="0" distL="114300" distR="114300" simplePos="0" relativeHeight="251670528" behindDoc="0" locked="0" layoutInCell="1" allowOverlap="1" wp14:anchorId="42BB7304">
              <wp:simplePos x="0" y="0"/>
              <wp:positionH relativeFrom="column">
                <wp:posOffset>612775</wp:posOffset>
              </wp:positionH>
              <wp:positionV relativeFrom="paragraph">
                <wp:posOffset>152400</wp:posOffset>
              </wp:positionV>
              <wp:extent cx="814070" cy="719455"/>
              <wp:effectExtent l="0" t="0" r="5080" b="4445"/>
              <wp:wrapSquare wrapText="bothSides"/>
              <wp:docPr id="2"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noProof/>
            <w:lang w:val="en-US"/>
          </w:rPr>
          <mc:AlternateContent>
            <mc:Choice Requires="wps">
              <w:drawing>
                <wp:anchor distT="0" distB="0" distL="114300" distR="114300" simplePos="0" relativeHeight="251673600" behindDoc="0" locked="0" layoutInCell="1" allowOverlap="1" wp14:anchorId="4C20A9CC" wp14:editId="1C1ED17A">
                  <wp:simplePos x="0" y="0"/>
                  <wp:positionH relativeFrom="column">
                    <wp:posOffset>19206</wp:posOffset>
                  </wp:positionH>
                  <wp:positionV relativeFrom="paragraph">
                    <wp:posOffset>111592</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6779B6" id="Straight Connector 31"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8.8pt" to="521.1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" strokecolor="#4579b8 [3044]" strokeweight="2.25pt"/>
              </w:pict>
            </mc:Fallback>
          </mc:AlternateContent>
        </w:r>
      </w:p>
      <w:p w:rsidR="00F42B18" w:rsidRDefault="00A12F3E" w:rsidP="00A12F3E">
        <w:pPr>
          <w:tabs>
            <w:tab w:val="center" w:pos="5233"/>
          </w:tabs>
          <w:spacing w:after="0"/>
          <w:ind w:right="118"/>
          <w:jc w:val="right"/>
          <w:rPr>
            <w:rFonts w:cs="Arial"/>
            <w:color w:val="1F497D" w:themeColor="text2"/>
            <w:szCs w:val="26"/>
          </w:rPr>
        </w:pPr>
        <w:r w:rsidRPr="00A12F3E">
          <w:rPr>
            <w:rFonts w:cs="Arial"/>
            <w:b/>
            <w:noProof/>
            <w:color w:val="1F497D" w:themeColor="text2"/>
            <w:szCs w:val="26"/>
            <w:lang w:val="en-US"/>
          </w:rPr>
          <w:drawing>
            <wp:anchor distT="0" distB="0" distL="114300" distR="114300" simplePos="0" relativeHeight="251671552" behindDoc="0" locked="0" layoutInCell="1" allowOverlap="1" wp14:anchorId="414ABFEA">
              <wp:simplePos x="0" y="0"/>
              <wp:positionH relativeFrom="column">
                <wp:posOffset>-31115</wp:posOffset>
              </wp:positionH>
              <wp:positionV relativeFrom="paragraph">
                <wp:posOffset>88529</wp:posOffset>
              </wp:positionV>
              <wp:extent cx="647065" cy="467995"/>
              <wp:effectExtent l="0" t="0" r="635" b="8255"/>
              <wp:wrapSquare wrapText="bothSides"/>
              <wp:docPr id="3"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rsidR="00293652" w:rsidRPr="00FB61AA" w:rsidRDefault="00344D52" w:rsidP="00A12F3E">
        <w:pPr>
          <w:tabs>
            <w:tab w:val="center" w:pos="5233"/>
          </w:tabs>
          <w:spacing w:after="0"/>
          <w:ind w:right="118"/>
          <w:jc w:val="right"/>
          <w:rPr>
            <w:rFonts w:cs="Arial"/>
            <w:color w:val="1F497D" w:themeColor="text2"/>
            <w:szCs w:val="26"/>
          </w:rPr>
        </w:pPr>
        <w:r>
          <w:rPr>
            <w:rFonts w:cs="Arial"/>
            <w:color w:val="1F497D" w:themeColor="text2"/>
            <w:szCs w:val="26"/>
          </w:rPr>
          <w:t>Ακτή Μιαούλη 10</w:t>
        </w:r>
        <w:r w:rsidR="00386AB1" w:rsidRPr="005051BA">
          <w:rPr>
            <w:rFonts w:cs="Arial"/>
            <w:color w:val="1F497D" w:themeColor="text2"/>
            <w:szCs w:val="26"/>
          </w:rPr>
          <w:t xml:space="preserve">, </w:t>
        </w:r>
        <w:r>
          <w:rPr>
            <w:rFonts w:cs="Arial"/>
            <w:color w:val="1F497D" w:themeColor="text2"/>
            <w:szCs w:val="26"/>
          </w:rPr>
          <w:t>Πειραιάς</w:t>
        </w:r>
        <w:r w:rsidRPr="005051BA">
          <w:rPr>
            <w:rFonts w:cs="Arial"/>
            <w:color w:val="1F497D" w:themeColor="text2"/>
            <w:szCs w:val="26"/>
          </w:rPr>
          <w:t xml:space="preserve"> </w:t>
        </w:r>
        <w:r w:rsidR="00386AB1" w:rsidRPr="005051BA">
          <w:rPr>
            <w:rFonts w:cs="Arial"/>
            <w:color w:val="1F497D" w:themeColor="text2"/>
            <w:szCs w:val="26"/>
          </w:rPr>
          <w:t xml:space="preserve">185 38 </w:t>
        </w:r>
        <w:r w:rsidR="00A12F3E" w:rsidRPr="005051BA">
          <w:rPr>
            <w:rFonts w:cs="Arial"/>
            <w:color w:val="1F497D" w:themeColor="text2"/>
            <w:szCs w:val="26"/>
          </w:rPr>
          <w:t xml:space="preserve">| </w:t>
        </w:r>
        <w:r w:rsidR="00A12F3E" w:rsidRPr="00A12F3E">
          <w:rPr>
            <w:rFonts w:cs="Arial"/>
            <w:color w:val="1F497D" w:themeColor="text2"/>
            <w:szCs w:val="26"/>
            <w:lang w:val="en-US"/>
          </w:rPr>
          <w:t>T</w:t>
        </w:r>
        <w:r w:rsidR="00A12F3E" w:rsidRPr="005051BA">
          <w:rPr>
            <w:rFonts w:cs="Arial"/>
            <w:color w:val="1F497D" w:themeColor="text2"/>
            <w:szCs w:val="26"/>
          </w:rPr>
          <w:t>: (</w:t>
        </w:r>
        <w:r w:rsidR="0036288B" w:rsidRPr="005051BA">
          <w:rPr>
            <w:rFonts w:cs="Arial"/>
            <w:color w:val="1F497D" w:themeColor="text2"/>
            <w:szCs w:val="26"/>
          </w:rPr>
          <w:t>+</w:t>
        </w:r>
        <w:r w:rsidR="00505C68" w:rsidRPr="005051BA">
          <w:rPr>
            <w:rFonts w:cs="Arial"/>
            <w:color w:val="1F497D" w:themeColor="text2"/>
            <w:szCs w:val="26"/>
          </w:rPr>
          <w:t>30</w:t>
        </w:r>
        <w:r w:rsidR="00A12F3E" w:rsidRPr="005051BA">
          <w:rPr>
            <w:rFonts w:cs="Arial"/>
            <w:color w:val="1F497D" w:themeColor="text2"/>
            <w:szCs w:val="26"/>
          </w:rPr>
          <w:t>)</w:t>
        </w:r>
        <w:r w:rsidR="00505C68" w:rsidRPr="005051BA">
          <w:rPr>
            <w:rFonts w:cs="Arial"/>
            <w:color w:val="1F497D" w:themeColor="text2"/>
            <w:szCs w:val="26"/>
          </w:rPr>
          <w:t xml:space="preserve"> </w:t>
        </w:r>
        <w:r w:rsidR="00386AB1" w:rsidRPr="005051BA">
          <w:rPr>
            <w:rFonts w:cs="Arial"/>
            <w:color w:val="1F497D" w:themeColor="text2"/>
            <w:szCs w:val="26"/>
          </w:rPr>
          <w:t>210 4550</w:t>
        </w:r>
        <w:r w:rsidR="00A12F3E" w:rsidRPr="005051BA">
          <w:rPr>
            <w:rFonts w:cs="Arial"/>
            <w:color w:val="1F497D" w:themeColor="text2"/>
            <w:szCs w:val="26"/>
          </w:rPr>
          <w:t xml:space="preserve"> </w:t>
        </w:r>
        <w:r w:rsidR="0036288B" w:rsidRPr="005051BA">
          <w:rPr>
            <w:rFonts w:cs="Arial"/>
            <w:color w:val="1F497D" w:themeColor="text2"/>
            <w:szCs w:val="26"/>
          </w:rPr>
          <w:t>2</w:t>
        </w:r>
        <w:r w:rsidR="00867822" w:rsidRPr="00FB61AA">
          <w:rPr>
            <w:rFonts w:cs="Arial"/>
            <w:color w:val="1F497D" w:themeColor="text2"/>
            <w:szCs w:val="26"/>
          </w:rPr>
          <w:t>46</w:t>
        </w:r>
      </w:p>
      <w:p w:rsidR="00A12F3E" w:rsidRPr="005051BA" w:rsidRDefault="00383EBE" w:rsidP="00A12F3E">
        <w:pPr>
          <w:tabs>
            <w:tab w:val="center" w:pos="5233"/>
          </w:tabs>
          <w:spacing w:after="0"/>
          <w:ind w:right="118"/>
          <w:jc w:val="right"/>
          <w:rPr>
            <w:rFonts w:cs="Arial"/>
            <w:color w:val="1F497D" w:themeColor="text2"/>
            <w:szCs w:val="26"/>
          </w:rPr>
        </w:pPr>
        <w:hyperlink r:id="rId3" w:history="1">
          <w:r w:rsidR="00867822" w:rsidRPr="00460DDE">
            <w:rPr>
              <w:rStyle w:val="Hyperlink"/>
              <w:rFonts w:cs="Arial"/>
              <w:szCs w:val="26"/>
              <w:lang w:val="en-US"/>
            </w:rPr>
            <w:t>olp</w:t>
          </w:r>
          <w:r w:rsidR="00867822" w:rsidRPr="00460DDE">
            <w:rPr>
              <w:rStyle w:val="Hyperlink"/>
              <w:rFonts w:cs="Arial"/>
              <w:szCs w:val="26"/>
            </w:rPr>
            <w:t>-</w:t>
          </w:r>
          <w:r w:rsidR="00867822" w:rsidRPr="00460DDE">
            <w:rPr>
              <w:rStyle w:val="Hyperlink"/>
              <w:rFonts w:cs="Arial"/>
              <w:szCs w:val="26"/>
              <w:lang w:val="en-US"/>
            </w:rPr>
            <w:t>ergon</w:t>
          </w:r>
          <w:r w:rsidR="00867822" w:rsidRPr="00460DDE">
            <w:rPr>
              <w:rStyle w:val="Hyperlink"/>
              <w:rFonts w:cs="Arial"/>
              <w:szCs w:val="26"/>
            </w:rPr>
            <w:t>@</w:t>
          </w:r>
          <w:r w:rsidR="00867822" w:rsidRPr="00460DDE">
            <w:rPr>
              <w:rStyle w:val="Hyperlink"/>
              <w:rFonts w:cs="Arial"/>
              <w:szCs w:val="26"/>
              <w:lang w:val="en-US"/>
            </w:rPr>
            <w:t>olp</w:t>
          </w:r>
          <w:r w:rsidR="00867822" w:rsidRPr="00460DDE">
            <w:rPr>
              <w:rStyle w:val="Hyperlink"/>
              <w:rFonts w:cs="Arial"/>
              <w:szCs w:val="26"/>
            </w:rPr>
            <w:t>.</w:t>
          </w:r>
          <w:r w:rsidR="00867822" w:rsidRPr="00460DDE">
            <w:rPr>
              <w:rStyle w:val="Hyperlink"/>
              <w:rFonts w:cs="Arial"/>
              <w:szCs w:val="26"/>
              <w:lang w:val="en-US"/>
            </w:rPr>
            <w:t>gr</w:t>
          </w:r>
        </w:hyperlink>
        <w:r w:rsidR="00A12F3E" w:rsidRPr="005051BA">
          <w:rPr>
            <w:rFonts w:cs="Arial"/>
            <w:color w:val="1F497D" w:themeColor="text2"/>
            <w:szCs w:val="26"/>
          </w:rPr>
          <w:t xml:space="preserve"> </w:t>
        </w:r>
        <w:r w:rsidR="00970313" w:rsidRPr="005051BA">
          <w:rPr>
            <w:rFonts w:cs="Arial"/>
            <w:b/>
            <w:color w:val="1F497D" w:themeColor="text2"/>
            <w:szCs w:val="26"/>
          </w:rPr>
          <w:t>│</w:t>
        </w:r>
        <w:r w:rsidR="00386AB1" w:rsidRPr="005051BA">
          <w:rPr>
            <w:rFonts w:cs="Arial"/>
            <w:b/>
            <w:color w:val="1F497D" w:themeColor="text2"/>
            <w:szCs w:val="26"/>
          </w:rPr>
          <w:t xml:space="preserve"> </w:t>
        </w:r>
        <w:hyperlink r:id="rId4" w:history="1">
          <w:r w:rsidR="00A12F3E" w:rsidRPr="004D2A03">
            <w:rPr>
              <w:rStyle w:val="Hyperlink"/>
              <w:rFonts w:cs="Arial"/>
              <w:szCs w:val="26"/>
              <w:lang w:val="en-US"/>
            </w:rPr>
            <w:t>www</w:t>
          </w:r>
          <w:r w:rsidR="00A12F3E" w:rsidRPr="005051BA">
            <w:rPr>
              <w:rStyle w:val="Hyperlink"/>
              <w:rFonts w:cs="Arial"/>
              <w:szCs w:val="26"/>
            </w:rPr>
            <w:t>.</w:t>
          </w:r>
          <w:r w:rsidR="00A12F3E" w:rsidRPr="004D2A03">
            <w:rPr>
              <w:rStyle w:val="Hyperlink"/>
              <w:rFonts w:cs="Arial"/>
              <w:szCs w:val="26"/>
              <w:lang w:val="en-US"/>
            </w:rPr>
            <w:t>olp</w:t>
          </w:r>
          <w:r w:rsidR="00A12F3E" w:rsidRPr="005051BA">
            <w:rPr>
              <w:rStyle w:val="Hyperlink"/>
              <w:rFonts w:cs="Arial"/>
              <w:szCs w:val="26"/>
            </w:rPr>
            <w:t>.</w:t>
          </w:r>
          <w:r w:rsidR="00A12F3E" w:rsidRPr="004D2A03">
            <w:rPr>
              <w:rStyle w:val="Hyperlink"/>
              <w:rFonts w:cs="Arial"/>
              <w:szCs w:val="26"/>
              <w:lang w:val="en-US"/>
            </w:rPr>
            <w:t>gr</w:t>
          </w:r>
        </w:hyperlink>
      </w:p>
      <w:p w:rsidR="00293652" w:rsidRPr="00FC3097" w:rsidRDefault="00383EBE" w:rsidP="00F40435">
        <w:pPr>
          <w:spacing w:after="120" w:line="240" w:lineRule="auto"/>
          <w:jc w:val="center"/>
          <w:rPr>
            <w:lang w:val="en-US"/>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D4F" w:rsidRDefault="00074D4F" w:rsidP="00B2233B">
      <w:pPr>
        <w:spacing w:after="0" w:line="240" w:lineRule="auto"/>
      </w:pPr>
      <w:r>
        <w:separator/>
      </w:r>
    </w:p>
  </w:footnote>
  <w:footnote w:type="continuationSeparator" w:id="0">
    <w:p w:rsidR="00074D4F" w:rsidRDefault="00074D4F" w:rsidP="00B22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F1B" w:rsidRDefault="00E33F1B" w:rsidP="00E33F1B">
    <w:pPr>
      <w:tabs>
        <w:tab w:val="center" w:pos="5233"/>
      </w:tabs>
      <w:spacing w:after="0"/>
      <w:ind w:right="118"/>
      <w:jc w:val="right"/>
      <w:rPr>
        <w:rFonts w:cs="Arial"/>
        <w:b/>
        <w:color w:val="1F497D" w:themeColor="text2"/>
        <w:sz w:val="26"/>
        <w:szCs w:val="26"/>
        <w:lang w:val="en-US"/>
      </w:rPr>
    </w:pPr>
  </w:p>
  <w:p w:rsidR="00E33F1B" w:rsidRPr="00876009" w:rsidRDefault="00B1246E" w:rsidP="00E33F1B">
    <w:pPr>
      <w:tabs>
        <w:tab w:val="center" w:pos="5233"/>
      </w:tabs>
      <w:spacing w:after="0"/>
      <w:ind w:right="118"/>
      <w:jc w:val="right"/>
      <w:rPr>
        <w:rFonts w:eastAsia="Microsoft YaHei" w:cstheme="minorHAnsi"/>
        <w:color w:val="1F497D" w:themeColor="text2"/>
        <w:lang w:val="en-US" w:eastAsia="zh-CN"/>
      </w:rPr>
    </w:pPr>
    <w:r w:rsidRPr="00876009">
      <w:rPr>
        <w:rFonts w:cstheme="minorHAnsi"/>
        <w:noProof/>
      </w:rPr>
      <w:drawing>
        <wp:anchor distT="0" distB="0" distL="114300" distR="114300" simplePos="0" relativeHeight="251669504" behindDoc="0" locked="0" layoutInCell="1" allowOverlap="1" wp14:anchorId="62EDF428">
          <wp:simplePos x="0" y="0"/>
          <wp:positionH relativeFrom="column">
            <wp:posOffset>21590</wp:posOffset>
          </wp:positionH>
          <wp:positionV relativeFrom="paragraph">
            <wp:posOffset>69215</wp:posOffset>
          </wp:positionV>
          <wp:extent cx="1661577" cy="558474"/>
          <wp:effectExtent l="0" t="0" r="9525" b="9525"/>
          <wp:wrapSquare wrapText="bothSides"/>
          <wp:docPr id="1"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876009">
      <w:rPr>
        <w:rFonts w:eastAsia="Microsoft YaHei" w:cstheme="minorHAnsi"/>
        <w:color w:val="1F497D" w:themeColor="text2"/>
        <w:lang w:val="en-US" w:eastAsia="zh-CN"/>
      </w:rPr>
      <w:t>中远海运比雷埃夫斯港口有限公司</w:t>
    </w:r>
  </w:p>
  <w:p w:rsidR="00B1246E" w:rsidRPr="00A30F69" w:rsidRDefault="00A30F69" w:rsidP="00E33F1B">
    <w:pPr>
      <w:tabs>
        <w:tab w:val="center" w:pos="5233"/>
      </w:tabs>
      <w:spacing w:after="0"/>
      <w:ind w:right="118"/>
      <w:jc w:val="right"/>
      <w:rPr>
        <w:rFonts w:cs="Arial"/>
        <w:color w:val="1F497D" w:themeColor="text2"/>
        <w:lang w:val="en-US" w:eastAsia="zh-CN"/>
      </w:rPr>
    </w:pPr>
    <w:r w:rsidRPr="00054F62">
      <w:rPr>
        <w:rFonts w:cs="Arial"/>
        <w:b/>
        <w:color w:val="1F497D" w:themeColor="text2"/>
        <w:lang w:val="en-US"/>
      </w:rPr>
      <w:t>PIRAEUS PORT AUTHORITY S.A.</w:t>
    </w:r>
  </w:p>
  <w:p w:rsidR="00E33F1B" w:rsidRPr="00F42B18" w:rsidRDefault="00A30F69" w:rsidP="00E33F1B">
    <w:pPr>
      <w:tabs>
        <w:tab w:val="center" w:pos="5233"/>
      </w:tabs>
      <w:spacing w:after="0"/>
      <w:ind w:right="118"/>
      <w:jc w:val="right"/>
      <w:rPr>
        <w:rFonts w:cs="Arial"/>
        <w:b/>
        <w:color w:val="1F497D" w:themeColor="text2"/>
        <w:sz w:val="28"/>
        <w:szCs w:val="28"/>
      </w:rPr>
    </w:pPr>
    <w:r w:rsidRPr="00054F62">
      <w:rPr>
        <w:rFonts w:cs="Arial"/>
        <w:b/>
        <w:color w:val="1F497D" w:themeColor="text2"/>
      </w:rPr>
      <w:t>ΟΡΓΑΝΙΣΜΟΣ</w:t>
    </w:r>
    <w:r w:rsidRPr="00F42B18">
      <w:rPr>
        <w:rFonts w:cs="Arial"/>
        <w:b/>
        <w:color w:val="1F497D" w:themeColor="text2"/>
      </w:rPr>
      <w:t xml:space="preserve"> </w:t>
    </w:r>
    <w:r w:rsidRPr="00054F62">
      <w:rPr>
        <w:rFonts w:cs="Arial"/>
        <w:b/>
        <w:color w:val="1F497D" w:themeColor="text2"/>
      </w:rPr>
      <w:t>ΛΙΜΕΝΟΣ</w:t>
    </w:r>
    <w:r w:rsidRPr="00F42B18">
      <w:rPr>
        <w:rFonts w:cs="Arial"/>
        <w:b/>
        <w:color w:val="1F497D" w:themeColor="text2"/>
      </w:rPr>
      <w:t xml:space="preserve"> </w:t>
    </w:r>
    <w:r w:rsidRPr="00054F62">
      <w:rPr>
        <w:rFonts w:cs="Arial"/>
        <w:b/>
        <w:color w:val="1F497D" w:themeColor="text2"/>
      </w:rPr>
      <w:t>ΠΕΙΡΑΙΩΣ</w:t>
    </w:r>
    <w:r w:rsidRPr="00F42B18">
      <w:rPr>
        <w:rFonts w:cs="Arial"/>
        <w:b/>
        <w:color w:val="1F497D" w:themeColor="text2"/>
      </w:rPr>
      <w:t xml:space="preserve"> </w:t>
    </w:r>
    <w:r w:rsidRPr="00054F62">
      <w:rPr>
        <w:rFonts w:cs="Arial"/>
        <w:b/>
        <w:color w:val="1F497D" w:themeColor="text2"/>
      </w:rPr>
      <w:t>Α</w:t>
    </w:r>
    <w:r w:rsidRPr="00F42B18">
      <w:rPr>
        <w:rFonts w:cs="Arial"/>
        <w:b/>
        <w:color w:val="1F497D" w:themeColor="text2"/>
      </w:rPr>
      <w:t>.</w:t>
    </w:r>
    <w:r w:rsidRPr="00054F62">
      <w:rPr>
        <w:rFonts w:cs="Arial"/>
        <w:b/>
        <w:color w:val="1F497D" w:themeColor="text2"/>
      </w:rPr>
      <w:t>Ε</w:t>
    </w:r>
    <w:r w:rsidRPr="00F42B18">
      <w:rPr>
        <w:rFonts w:cs="Arial"/>
        <w:b/>
        <w:color w:val="1F497D" w:themeColor="text2"/>
      </w:rPr>
      <w:t>.</w:t>
    </w:r>
  </w:p>
  <w:p w:rsidR="00293652" w:rsidRPr="00F42B18" w:rsidRDefault="004130E8" w:rsidP="00311DB1">
    <w:r>
      <w:rPr>
        <w:noProof/>
        <w:lang w:val="en-US"/>
      </w:rPr>
      <mc:AlternateContent>
        <mc:Choice Requires="wps">
          <w:drawing>
            <wp:anchor distT="0" distB="0" distL="114300" distR="114300" simplePos="0" relativeHeight="251664384" behindDoc="0" locked="0" layoutInCell="1" allowOverlap="1" wp14:anchorId="0888A6DB" wp14:editId="7D75C2FF">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2355C3"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00311DB1" w:rsidRPr="00F42B18">
      <w:t xml:space="preserve">                                                                                </w:t>
    </w:r>
    <w:r w:rsidR="006D28EC" w:rsidRPr="00F42B1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DD6"/>
    <w:multiLevelType w:val="hybridMultilevel"/>
    <w:tmpl w:val="3CA60CD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44B4E26"/>
    <w:multiLevelType w:val="hybridMultilevel"/>
    <w:tmpl w:val="86E6A0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64241"/>
    <w:multiLevelType w:val="hybridMultilevel"/>
    <w:tmpl w:val="CE52D9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E33A5A"/>
    <w:multiLevelType w:val="hybridMultilevel"/>
    <w:tmpl w:val="DF3EFE8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C41297"/>
    <w:multiLevelType w:val="hybridMultilevel"/>
    <w:tmpl w:val="5238B9F6"/>
    <w:lvl w:ilvl="0" w:tplc="040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13A31"/>
    <w:multiLevelType w:val="hybridMultilevel"/>
    <w:tmpl w:val="39E0B20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3F2479"/>
    <w:multiLevelType w:val="hybridMultilevel"/>
    <w:tmpl w:val="5080D57A"/>
    <w:lvl w:ilvl="0" w:tplc="0408000F">
      <w:start w:val="1"/>
      <w:numFmt w:val="decimal"/>
      <w:lvlText w:val="%1."/>
      <w:lvlJc w:val="left"/>
      <w:pPr>
        <w:ind w:left="1429" w:hanging="360"/>
      </w:pPr>
    </w:lvl>
    <w:lvl w:ilvl="1" w:tplc="04080019">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7" w15:restartNumberingAfterBreak="0">
    <w:nsid w:val="266D6742"/>
    <w:multiLevelType w:val="hybridMultilevel"/>
    <w:tmpl w:val="FF10C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2E3E51"/>
    <w:multiLevelType w:val="hybridMultilevel"/>
    <w:tmpl w:val="99DAA7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C1300E"/>
    <w:multiLevelType w:val="hybridMultilevel"/>
    <w:tmpl w:val="1D524B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A747AE"/>
    <w:multiLevelType w:val="hybridMultilevel"/>
    <w:tmpl w:val="AFD288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EB0009"/>
    <w:multiLevelType w:val="hybridMultilevel"/>
    <w:tmpl w:val="10805ED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D3238"/>
    <w:multiLevelType w:val="hybridMultilevel"/>
    <w:tmpl w:val="DF3EFE8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1F3701"/>
    <w:multiLevelType w:val="hybridMultilevel"/>
    <w:tmpl w:val="D4487378"/>
    <w:lvl w:ilvl="0" w:tplc="C53ADB4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15:restartNumberingAfterBreak="0">
    <w:nsid w:val="57860880"/>
    <w:multiLevelType w:val="hybridMultilevel"/>
    <w:tmpl w:val="7AD6066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6936D1F"/>
    <w:multiLevelType w:val="hybridMultilevel"/>
    <w:tmpl w:val="548ABEC4"/>
    <w:lvl w:ilvl="0" w:tplc="0408000F">
      <w:start w:val="7"/>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6" w15:restartNumberingAfterBreak="0">
    <w:nsid w:val="67253627"/>
    <w:multiLevelType w:val="hybridMultilevel"/>
    <w:tmpl w:val="662C0BE2"/>
    <w:lvl w:ilvl="0" w:tplc="040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0D1CCE"/>
    <w:multiLevelType w:val="hybridMultilevel"/>
    <w:tmpl w:val="63F29294"/>
    <w:lvl w:ilvl="0" w:tplc="0408000F">
      <w:start w:val="1"/>
      <w:numFmt w:val="decimal"/>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6DE52FA1"/>
    <w:multiLevelType w:val="hybridMultilevel"/>
    <w:tmpl w:val="0240A8D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3850C7A"/>
    <w:multiLevelType w:val="hybridMultilevel"/>
    <w:tmpl w:val="0240A8D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6E04E32"/>
    <w:multiLevelType w:val="hybridMultilevel"/>
    <w:tmpl w:val="52F6FF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7CF0C85"/>
    <w:multiLevelType w:val="hybridMultilevel"/>
    <w:tmpl w:val="FAE826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6D44CA"/>
    <w:multiLevelType w:val="hybridMultilevel"/>
    <w:tmpl w:val="63E493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9"/>
  </w:num>
  <w:num w:numId="2">
    <w:abstractNumId w:val="22"/>
  </w:num>
  <w:num w:numId="3">
    <w:abstractNumId w:val="3"/>
  </w:num>
  <w:num w:numId="4">
    <w:abstractNumId w:val="12"/>
  </w:num>
  <w:num w:numId="5">
    <w:abstractNumId w:val="10"/>
  </w:num>
  <w:num w:numId="6">
    <w:abstractNumId w:val="8"/>
  </w:num>
  <w:num w:numId="7">
    <w:abstractNumId w:val="11"/>
  </w:num>
  <w:num w:numId="8">
    <w:abstractNumId w:val="18"/>
  </w:num>
  <w:num w:numId="9">
    <w:abstractNumId w:val="19"/>
  </w:num>
  <w:num w:numId="10">
    <w:abstractNumId w:val="14"/>
  </w:num>
  <w:num w:numId="11">
    <w:abstractNumId w:val="7"/>
  </w:num>
  <w:num w:numId="12">
    <w:abstractNumId w:val="1"/>
  </w:num>
  <w:num w:numId="13">
    <w:abstractNumId w:val="21"/>
  </w:num>
  <w:num w:numId="14">
    <w:abstractNumId w:val="2"/>
  </w:num>
  <w:num w:numId="15">
    <w:abstractNumId w:val="20"/>
  </w:num>
  <w:num w:numId="16">
    <w:abstractNumId w:val="16"/>
  </w:num>
  <w:num w:numId="17">
    <w:abstractNumId w:val="4"/>
  </w:num>
  <w:num w:numId="18">
    <w:abstractNumId w:val="5"/>
    <w:lvlOverride w:ilvl="0">
      <w:startOverride w:val="1"/>
    </w:lvlOverride>
    <w:lvlOverride w:ilvl="1"/>
    <w:lvlOverride w:ilvl="2"/>
    <w:lvlOverride w:ilvl="3"/>
    <w:lvlOverride w:ilvl="4"/>
    <w:lvlOverride w:ilvl="5"/>
    <w:lvlOverride w:ilvl="6"/>
    <w:lvlOverride w:ilvl="7"/>
    <w:lvlOverride w:ilvl="8"/>
  </w:num>
  <w:num w:numId="19">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0"/>
  </w:num>
  <w:num w:numId="22">
    <w:abstractNumId w:val="13"/>
  </w:num>
  <w:num w:numId="23">
    <w:abstractNumId w:val="1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wNjA0MDQ2NDY3MzZQ0lEKTi0uzszPAykwrAUAvn6xOiwAAAA="/>
  </w:docVars>
  <w:rsids>
    <w:rsidRoot w:val="00B2233B"/>
    <w:rsid w:val="00001A84"/>
    <w:rsid w:val="00004038"/>
    <w:rsid w:val="00004A8A"/>
    <w:rsid w:val="000061C2"/>
    <w:rsid w:val="000067A5"/>
    <w:rsid w:val="000308D9"/>
    <w:rsid w:val="000331A8"/>
    <w:rsid w:val="000456A9"/>
    <w:rsid w:val="00047372"/>
    <w:rsid w:val="00054F62"/>
    <w:rsid w:val="00057239"/>
    <w:rsid w:val="0007065E"/>
    <w:rsid w:val="00074D4F"/>
    <w:rsid w:val="00093F06"/>
    <w:rsid w:val="000D75D6"/>
    <w:rsid w:val="000E44C6"/>
    <w:rsid w:val="000E511B"/>
    <w:rsid w:val="000F04BB"/>
    <w:rsid w:val="000F3147"/>
    <w:rsid w:val="001130F1"/>
    <w:rsid w:val="0011464B"/>
    <w:rsid w:val="00121940"/>
    <w:rsid w:val="0012575F"/>
    <w:rsid w:val="001565D4"/>
    <w:rsid w:val="001713D8"/>
    <w:rsid w:val="00177A52"/>
    <w:rsid w:val="00186E18"/>
    <w:rsid w:val="001B27E0"/>
    <w:rsid w:val="001B5B48"/>
    <w:rsid w:val="001D59DC"/>
    <w:rsid w:val="00210E8D"/>
    <w:rsid w:val="0021103C"/>
    <w:rsid w:val="002318D3"/>
    <w:rsid w:val="00232F7A"/>
    <w:rsid w:val="00250BA2"/>
    <w:rsid w:val="00262632"/>
    <w:rsid w:val="00262C7D"/>
    <w:rsid w:val="00262CF2"/>
    <w:rsid w:val="002655DB"/>
    <w:rsid w:val="00272D7F"/>
    <w:rsid w:val="00276A60"/>
    <w:rsid w:val="00277E1F"/>
    <w:rsid w:val="0028151F"/>
    <w:rsid w:val="00281C30"/>
    <w:rsid w:val="00291BDA"/>
    <w:rsid w:val="00293652"/>
    <w:rsid w:val="00294A66"/>
    <w:rsid w:val="002961C6"/>
    <w:rsid w:val="002B32CF"/>
    <w:rsid w:val="002B6DE9"/>
    <w:rsid w:val="002D525F"/>
    <w:rsid w:val="002D6D28"/>
    <w:rsid w:val="002D7162"/>
    <w:rsid w:val="002F2E07"/>
    <w:rsid w:val="002F3B6A"/>
    <w:rsid w:val="002F5A26"/>
    <w:rsid w:val="00303631"/>
    <w:rsid w:val="00310F7B"/>
    <w:rsid w:val="00311DB1"/>
    <w:rsid w:val="00317F6B"/>
    <w:rsid w:val="00330223"/>
    <w:rsid w:val="00336C6F"/>
    <w:rsid w:val="00337293"/>
    <w:rsid w:val="00344D52"/>
    <w:rsid w:val="00352018"/>
    <w:rsid w:val="00355A4E"/>
    <w:rsid w:val="0036288B"/>
    <w:rsid w:val="0036675E"/>
    <w:rsid w:val="0037261F"/>
    <w:rsid w:val="0037670A"/>
    <w:rsid w:val="00376751"/>
    <w:rsid w:val="00383EBE"/>
    <w:rsid w:val="00386AB1"/>
    <w:rsid w:val="003A0A2A"/>
    <w:rsid w:val="003A2186"/>
    <w:rsid w:val="003A57D3"/>
    <w:rsid w:val="003B1E47"/>
    <w:rsid w:val="003B348B"/>
    <w:rsid w:val="003B3F1C"/>
    <w:rsid w:val="003C2148"/>
    <w:rsid w:val="003C2329"/>
    <w:rsid w:val="003C38CF"/>
    <w:rsid w:val="003E5EB1"/>
    <w:rsid w:val="003E7281"/>
    <w:rsid w:val="004130E8"/>
    <w:rsid w:val="00422E7F"/>
    <w:rsid w:val="004244B8"/>
    <w:rsid w:val="0042532D"/>
    <w:rsid w:val="00443217"/>
    <w:rsid w:val="00443412"/>
    <w:rsid w:val="00446771"/>
    <w:rsid w:val="00456FD4"/>
    <w:rsid w:val="0046386F"/>
    <w:rsid w:val="0048450D"/>
    <w:rsid w:val="004859DE"/>
    <w:rsid w:val="004921EF"/>
    <w:rsid w:val="00493D84"/>
    <w:rsid w:val="004A6D0B"/>
    <w:rsid w:val="004B1014"/>
    <w:rsid w:val="004B2A83"/>
    <w:rsid w:val="004B2BE3"/>
    <w:rsid w:val="004B4ED4"/>
    <w:rsid w:val="004D5D35"/>
    <w:rsid w:val="004D74CA"/>
    <w:rsid w:val="004E6592"/>
    <w:rsid w:val="005051BA"/>
    <w:rsid w:val="00505C68"/>
    <w:rsid w:val="00515CCF"/>
    <w:rsid w:val="00517933"/>
    <w:rsid w:val="00525440"/>
    <w:rsid w:val="0052792B"/>
    <w:rsid w:val="00531FDB"/>
    <w:rsid w:val="0053556C"/>
    <w:rsid w:val="0054194D"/>
    <w:rsid w:val="00553290"/>
    <w:rsid w:val="00554B28"/>
    <w:rsid w:val="00580143"/>
    <w:rsid w:val="005829CA"/>
    <w:rsid w:val="005A0311"/>
    <w:rsid w:val="005A1815"/>
    <w:rsid w:val="005A7050"/>
    <w:rsid w:val="005A71B3"/>
    <w:rsid w:val="005B35E2"/>
    <w:rsid w:val="005D5928"/>
    <w:rsid w:val="005E6C53"/>
    <w:rsid w:val="005F3EA8"/>
    <w:rsid w:val="00614EC4"/>
    <w:rsid w:val="006171D5"/>
    <w:rsid w:val="00645158"/>
    <w:rsid w:val="0065705C"/>
    <w:rsid w:val="006655B9"/>
    <w:rsid w:val="00680DCC"/>
    <w:rsid w:val="00682A30"/>
    <w:rsid w:val="00685CC7"/>
    <w:rsid w:val="0069603D"/>
    <w:rsid w:val="006A2707"/>
    <w:rsid w:val="006A3C76"/>
    <w:rsid w:val="006C54D6"/>
    <w:rsid w:val="006D28EC"/>
    <w:rsid w:val="006D79AD"/>
    <w:rsid w:val="006E5C0D"/>
    <w:rsid w:val="006F0E8B"/>
    <w:rsid w:val="006F2C54"/>
    <w:rsid w:val="006F5846"/>
    <w:rsid w:val="006F6980"/>
    <w:rsid w:val="007200B8"/>
    <w:rsid w:val="00732853"/>
    <w:rsid w:val="007531EC"/>
    <w:rsid w:val="00791D87"/>
    <w:rsid w:val="00792A5C"/>
    <w:rsid w:val="00793781"/>
    <w:rsid w:val="007C25B9"/>
    <w:rsid w:val="007D0A92"/>
    <w:rsid w:val="007D4594"/>
    <w:rsid w:val="0081003C"/>
    <w:rsid w:val="0081272E"/>
    <w:rsid w:val="00824347"/>
    <w:rsid w:val="00834241"/>
    <w:rsid w:val="0084682F"/>
    <w:rsid w:val="008644A7"/>
    <w:rsid w:val="00867822"/>
    <w:rsid w:val="00876009"/>
    <w:rsid w:val="00884FE3"/>
    <w:rsid w:val="008C1602"/>
    <w:rsid w:val="008C7A0D"/>
    <w:rsid w:val="008D530A"/>
    <w:rsid w:val="008F1B34"/>
    <w:rsid w:val="009014DB"/>
    <w:rsid w:val="00905271"/>
    <w:rsid w:val="009053BF"/>
    <w:rsid w:val="00906F79"/>
    <w:rsid w:val="00926BAD"/>
    <w:rsid w:val="009305F6"/>
    <w:rsid w:val="009336A6"/>
    <w:rsid w:val="00942AC3"/>
    <w:rsid w:val="00945FDF"/>
    <w:rsid w:val="00946911"/>
    <w:rsid w:val="0095177B"/>
    <w:rsid w:val="009524BC"/>
    <w:rsid w:val="00956705"/>
    <w:rsid w:val="00961487"/>
    <w:rsid w:val="009628C7"/>
    <w:rsid w:val="00970313"/>
    <w:rsid w:val="009808C9"/>
    <w:rsid w:val="00994B20"/>
    <w:rsid w:val="009A2A20"/>
    <w:rsid w:val="009C135C"/>
    <w:rsid w:val="009F0477"/>
    <w:rsid w:val="009F12EB"/>
    <w:rsid w:val="009F1E13"/>
    <w:rsid w:val="009F3B16"/>
    <w:rsid w:val="009F7C26"/>
    <w:rsid w:val="00A0076D"/>
    <w:rsid w:val="00A05E4A"/>
    <w:rsid w:val="00A078CA"/>
    <w:rsid w:val="00A12F3E"/>
    <w:rsid w:val="00A17000"/>
    <w:rsid w:val="00A26343"/>
    <w:rsid w:val="00A30F69"/>
    <w:rsid w:val="00A35FD7"/>
    <w:rsid w:val="00A4790A"/>
    <w:rsid w:val="00A93A88"/>
    <w:rsid w:val="00AB04DF"/>
    <w:rsid w:val="00AB517A"/>
    <w:rsid w:val="00AD0B23"/>
    <w:rsid w:val="00AD3B22"/>
    <w:rsid w:val="00AE3EA4"/>
    <w:rsid w:val="00AE426C"/>
    <w:rsid w:val="00B015E1"/>
    <w:rsid w:val="00B01834"/>
    <w:rsid w:val="00B078E0"/>
    <w:rsid w:val="00B1246E"/>
    <w:rsid w:val="00B1386A"/>
    <w:rsid w:val="00B2233B"/>
    <w:rsid w:val="00B36DD2"/>
    <w:rsid w:val="00B42137"/>
    <w:rsid w:val="00B644FF"/>
    <w:rsid w:val="00B974E8"/>
    <w:rsid w:val="00BB68D5"/>
    <w:rsid w:val="00BD65C4"/>
    <w:rsid w:val="00BD7C22"/>
    <w:rsid w:val="00BE051F"/>
    <w:rsid w:val="00BE7017"/>
    <w:rsid w:val="00BF090B"/>
    <w:rsid w:val="00BF4B25"/>
    <w:rsid w:val="00C0471A"/>
    <w:rsid w:val="00C15123"/>
    <w:rsid w:val="00C20047"/>
    <w:rsid w:val="00C4150B"/>
    <w:rsid w:val="00C50FB0"/>
    <w:rsid w:val="00C83116"/>
    <w:rsid w:val="00CA6904"/>
    <w:rsid w:val="00CC3638"/>
    <w:rsid w:val="00CD226A"/>
    <w:rsid w:val="00CD2AAA"/>
    <w:rsid w:val="00CD30EC"/>
    <w:rsid w:val="00CD462F"/>
    <w:rsid w:val="00CD51C5"/>
    <w:rsid w:val="00CE63B9"/>
    <w:rsid w:val="00CE6DDB"/>
    <w:rsid w:val="00CF2389"/>
    <w:rsid w:val="00CF2525"/>
    <w:rsid w:val="00CF3D40"/>
    <w:rsid w:val="00CF7AF1"/>
    <w:rsid w:val="00D0144F"/>
    <w:rsid w:val="00D21E19"/>
    <w:rsid w:val="00D2243D"/>
    <w:rsid w:val="00D34DAB"/>
    <w:rsid w:val="00D41B41"/>
    <w:rsid w:val="00D60635"/>
    <w:rsid w:val="00D66F92"/>
    <w:rsid w:val="00D73CCC"/>
    <w:rsid w:val="00D7761E"/>
    <w:rsid w:val="00D84B97"/>
    <w:rsid w:val="00DA1302"/>
    <w:rsid w:val="00DA565E"/>
    <w:rsid w:val="00DB22DA"/>
    <w:rsid w:val="00DD5579"/>
    <w:rsid w:val="00DD5DA9"/>
    <w:rsid w:val="00DE6582"/>
    <w:rsid w:val="00DF67F7"/>
    <w:rsid w:val="00E163FC"/>
    <w:rsid w:val="00E25611"/>
    <w:rsid w:val="00E26547"/>
    <w:rsid w:val="00E32C11"/>
    <w:rsid w:val="00E33F1B"/>
    <w:rsid w:val="00E374FE"/>
    <w:rsid w:val="00E50672"/>
    <w:rsid w:val="00E50A9A"/>
    <w:rsid w:val="00E50F6F"/>
    <w:rsid w:val="00E63B8E"/>
    <w:rsid w:val="00E63C0B"/>
    <w:rsid w:val="00EC30EF"/>
    <w:rsid w:val="00EC326C"/>
    <w:rsid w:val="00EC350B"/>
    <w:rsid w:val="00EC7251"/>
    <w:rsid w:val="00ED0154"/>
    <w:rsid w:val="00ED4F69"/>
    <w:rsid w:val="00EE4C95"/>
    <w:rsid w:val="00EF5053"/>
    <w:rsid w:val="00F23410"/>
    <w:rsid w:val="00F322FD"/>
    <w:rsid w:val="00F36BBA"/>
    <w:rsid w:val="00F37F1F"/>
    <w:rsid w:val="00F40435"/>
    <w:rsid w:val="00F42B18"/>
    <w:rsid w:val="00F53602"/>
    <w:rsid w:val="00F81B5D"/>
    <w:rsid w:val="00F97EB1"/>
    <w:rsid w:val="00FA3D66"/>
    <w:rsid w:val="00FB61AA"/>
    <w:rsid w:val="00FD0A48"/>
    <w:rsid w:val="00FD3356"/>
    <w:rsid w:val="00FD4433"/>
    <w:rsid w:val="00FF74DB"/>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8945B5"/>
  <w15:docId w15:val="{A4720C05-12B5-4FEB-BA60-B0E9E2425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0154"/>
  </w:style>
  <w:style w:type="paragraph" w:styleId="Heading1">
    <w:name w:val="heading 1"/>
    <w:basedOn w:val="Normal"/>
    <w:link w:val="Heading1Char"/>
    <w:uiPriority w:val="9"/>
    <w:qFormat/>
    <w:rsid w:val="00317F6B"/>
    <w:pPr>
      <w:widowControl w:val="0"/>
      <w:autoSpaceDE w:val="0"/>
      <w:autoSpaceDN w:val="0"/>
      <w:spacing w:after="0" w:line="240" w:lineRule="auto"/>
      <w:jc w:val="center"/>
      <w:outlineLvl w:val="0"/>
    </w:pPr>
    <w:rPr>
      <w:rFonts w:ascii="Calibri" w:eastAsia="Calibri" w:hAnsi="Calibri" w:cs="Calibri"/>
      <w:b/>
      <w:bCs/>
      <w:sz w:val="24"/>
      <w:szCs w:val="24"/>
      <w:lang w:eastAsia="el-GR" w:bidi="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223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B2233B"/>
  </w:style>
  <w:style w:type="character" w:styleId="Hyperlink">
    <w:name w:val="Hyperlink"/>
    <w:rsid w:val="00B2233B"/>
    <w:rPr>
      <w:color w:val="0000FF"/>
      <w:u w:val="single"/>
    </w:rPr>
  </w:style>
  <w:style w:type="paragraph" w:styleId="Header">
    <w:name w:val="header"/>
    <w:basedOn w:val="Normal"/>
    <w:link w:val="HeaderChar"/>
    <w:uiPriority w:val="99"/>
    <w:unhideWhenUsed/>
    <w:rsid w:val="00B223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B2233B"/>
  </w:style>
  <w:style w:type="paragraph" w:styleId="ListParagraph">
    <w:name w:val="List Paragraph"/>
    <w:aliases w:val="Bullet List,FooterText,numbered,Paragraphe de liste1,lp1,Itemize"/>
    <w:basedOn w:val="Normal"/>
    <w:link w:val="ListParagraphChar"/>
    <w:uiPriority w:val="34"/>
    <w:qFormat/>
    <w:rsid w:val="00B01834"/>
    <w:pPr>
      <w:spacing w:after="0" w:line="240" w:lineRule="auto"/>
      <w:ind w:left="720"/>
      <w:contextualSpacing/>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8D53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30A"/>
    <w:rPr>
      <w:rFonts w:ascii="Segoe UI" w:hAnsi="Segoe UI" w:cs="Segoe UI"/>
      <w:sz w:val="18"/>
      <w:szCs w:val="18"/>
    </w:rPr>
  </w:style>
  <w:style w:type="table" w:styleId="TableGrid">
    <w:name w:val="Table Grid"/>
    <w:basedOn w:val="TableNormal"/>
    <w:uiPriority w:val="59"/>
    <w:rsid w:val="00E50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F3E"/>
    <w:rPr>
      <w:color w:val="605E5C"/>
      <w:shd w:val="clear" w:color="auto" w:fill="E1DFDD"/>
    </w:rPr>
  </w:style>
  <w:style w:type="paragraph" w:styleId="Title">
    <w:name w:val="Title"/>
    <w:basedOn w:val="Normal"/>
    <w:link w:val="TitleChar"/>
    <w:qFormat/>
    <w:rsid w:val="005A0311"/>
    <w:pPr>
      <w:spacing w:after="0" w:line="240" w:lineRule="auto"/>
      <w:jc w:val="center"/>
    </w:pPr>
    <w:rPr>
      <w:rFonts w:ascii="Times New Roman" w:eastAsia="Times New Roman" w:hAnsi="Times New Roman" w:cs="Times New Roman"/>
      <w:b/>
      <w:bCs/>
      <w:i/>
      <w:iCs/>
      <w:sz w:val="28"/>
      <w:szCs w:val="24"/>
      <w:u w:val="single"/>
      <w:lang w:eastAsia="el-GR"/>
    </w:rPr>
  </w:style>
  <w:style w:type="character" w:customStyle="1" w:styleId="TitleChar">
    <w:name w:val="Title Char"/>
    <w:basedOn w:val="DefaultParagraphFont"/>
    <w:link w:val="Title"/>
    <w:rsid w:val="005A0311"/>
    <w:rPr>
      <w:rFonts w:ascii="Times New Roman" w:eastAsia="Times New Roman" w:hAnsi="Times New Roman" w:cs="Times New Roman"/>
      <w:b/>
      <w:bCs/>
      <w:i/>
      <w:iCs/>
      <w:sz w:val="28"/>
      <w:szCs w:val="24"/>
      <w:u w:val="single"/>
      <w:lang w:eastAsia="el-GR"/>
    </w:rPr>
  </w:style>
  <w:style w:type="paragraph" w:styleId="NormalWeb">
    <w:name w:val="Normal (Web)"/>
    <w:basedOn w:val="Normal"/>
    <w:uiPriority w:val="99"/>
    <w:unhideWhenUsed/>
    <w:rsid w:val="00682A30"/>
    <w:rPr>
      <w:rFonts w:ascii="Times New Roman" w:hAnsi="Times New Roman" w:cs="Times New Roman"/>
      <w:sz w:val="24"/>
      <w:szCs w:val="24"/>
    </w:rPr>
  </w:style>
  <w:style w:type="character" w:customStyle="1" w:styleId="Heading1Char">
    <w:name w:val="Heading 1 Char"/>
    <w:basedOn w:val="DefaultParagraphFont"/>
    <w:link w:val="Heading1"/>
    <w:uiPriority w:val="9"/>
    <w:rsid w:val="00317F6B"/>
    <w:rPr>
      <w:rFonts w:ascii="Calibri" w:eastAsia="Calibri" w:hAnsi="Calibri" w:cs="Calibri"/>
      <w:b/>
      <w:bCs/>
      <w:sz w:val="24"/>
      <w:szCs w:val="24"/>
      <w:lang w:eastAsia="el-GR" w:bidi="el-GR"/>
    </w:rPr>
  </w:style>
  <w:style w:type="paragraph" w:styleId="BodyText">
    <w:name w:val="Body Text"/>
    <w:basedOn w:val="Normal"/>
    <w:link w:val="BodyTextChar"/>
    <w:uiPriority w:val="1"/>
    <w:qFormat/>
    <w:rsid w:val="00317F6B"/>
    <w:pPr>
      <w:widowControl w:val="0"/>
      <w:autoSpaceDE w:val="0"/>
      <w:autoSpaceDN w:val="0"/>
      <w:spacing w:after="0" w:line="240" w:lineRule="auto"/>
    </w:pPr>
    <w:rPr>
      <w:rFonts w:ascii="Calibri" w:eastAsia="Calibri" w:hAnsi="Calibri" w:cs="Calibri"/>
      <w:sz w:val="24"/>
      <w:szCs w:val="24"/>
      <w:lang w:eastAsia="el-GR" w:bidi="el-GR"/>
    </w:rPr>
  </w:style>
  <w:style w:type="character" w:customStyle="1" w:styleId="BodyTextChar">
    <w:name w:val="Body Text Char"/>
    <w:basedOn w:val="DefaultParagraphFont"/>
    <w:link w:val="BodyText"/>
    <w:uiPriority w:val="1"/>
    <w:rsid w:val="00317F6B"/>
    <w:rPr>
      <w:rFonts w:ascii="Calibri" w:eastAsia="Calibri" w:hAnsi="Calibri" w:cs="Calibri"/>
      <w:sz w:val="24"/>
      <w:szCs w:val="24"/>
      <w:lang w:eastAsia="el-GR" w:bidi="el-GR"/>
    </w:rPr>
  </w:style>
  <w:style w:type="character" w:customStyle="1" w:styleId="ListParagraphChar">
    <w:name w:val="List Paragraph Char"/>
    <w:aliases w:val="Bullet List Char,FooterText Char,numbered Char,Paragraphe de liste1 Char,lp1 Char,Itemize Char"/>
    <w:link w:val="ListParagraph"/>
    <w:uiPriority w:val="34"/>
    <w:rsid w:val="00317F6B"/>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220">
      <w:bodyDiv w:val="1"/>
      <w:marLeft w:val="0"/>
      <w:marRight w:val="0"/>
      <w:marTop w:val="0"/>
      <w:marBottom w:val="0"/>
      <w:divBdr>
        <w:top w:val="none" w:sz="0" w:space="0" w:color="auto"/>
        <w:left w:val="none" w:sz="0" w:space="0" w:color="auto"/>
        <w:bottom w:val="none" w:sz="0" w:space="0" w:color="auto"/>
        <w:right w:val="none" w:sz="0" w:space="0" w:color="auto"/>
      </w:divBdr>
    </w:div>
    <w:div w:id="27728925">
      <w:bodyDiv w:val="1"/>
      <w:marLeft w:val="0"/>
      <w:marRight w:val="0"/>
      <w:marTop w:val="0"/>
      <w:marBottom w:val="0"/>
      <w:divBdr>
        <w:top w:val="none" w:sz="0" w:space="0" w:color="auto"/>
        <w:left w:val="none" w:sz="0" w:space="0" w:color="auto"/>
        <w:bottom w:val="none" w:sz="0" w:space="0" w:color="auto"/>
        <w:right w:val="none" w:sz="0" w:space="0" w:color="auto"/>
      </w:divBdr>
    </w:div>
    <w:div w:id="32776072">
      <w:bodyDiv w:val="1"/>
      <w:marLeft w:val="0"/>
      <w:marRight w:val="0"/>
      <w:marTop w:val="0"/>
      <w:marBottom w:val="0"/>
      <w:divBdr>
        <w:top w:val="none" w:sz="0" w:space="0" w:color="auto"/>
        <w:left w:val="none" w:sz="0" w:space="0" w:color="auto"/>
        <w:bottom w:val="none" w:sz="0" w:space="0" w:color="auto"/>
        <w:right w:val="none" w:sz="0" w:space="0" w:color="auto"/>
      </w:divBdr>
    </w:div>
    <w:div w:id="224295529">
      <w:bodyDiv w:val="1"/>
      <w:marLeft w:val="0"/>
      <w:marRight w:val="0"/>
      <w:marTop w:val="0"/>
      <w:marBottom w:val="0"/>
      <w:divBdr>
        <w:top w:val="none" w:sz="0" w:space="0" w:color="auto"/>
        <w:left w:val="none" w:sz="0" w:space="0" w:color="auto"/>
        <w:bottom w:val="none" w:sz="0" w:space="0" w:color="auto"/>
        <w:right w:val="none" w:sz="0" w:space="0" w:color="auto"/>
      </w:divBdr>
    </w:div>
    <w:div w:id="230972203">
      <w:bodyDiv w:val="1"/>
      <w:marLeft w:val="0"/>
      <w:marRight w:val="0"/>
      <w:marTop w:val="0"/>
      <w:marBottom w:val="0"/>
      <w:divBdr>
        <w:top w:val="none" w:sz="0" w:space="0" w:color="auto"/>
        <w:left w:val="none" w:sz="0" w:space="0" w:color="auto"/>
        <w:bottom w:val="none" w:sz="0" w:space="0" w:color="auto"/>
        <w:right w:val="none" w:sz="0" w:space="0" w:color="auto"/>
      </w:divBdr>
    </w:div>
    <w:div w:id="324818864">
      <w:bodyDiv w:val="1"/>
      <w:marLeft w:val="0"/>
      <w:marRight w:val="0"/>
      <w:marTop w:val="0"/>
      <w:marBottom w:val="0"/>
      <w:divBdr>
        <w:top w:val="none" w:sz="0" w:space="0" w:color="auto"/>
        <w:left w:val="none" w:sz="0" w:space="0" w:color="auto"/>
        <w:bottom w:val="none" w:sz="0" w:space="0" w:color="auto"/>
        <w:right w:val="none" w:sz="0" w:space="0" w:color="auto"/>
      </w:divBdr>
    </w:div>
    <w:div w:id="352732738">
      <w:bodyDiv w:val="1"/>
      <w:marLeft w:val="0"/>
      <w:marRight w:val="0"/>
      <w:marTop w:val="0"/>
      <w:marBottom w:val="0"/>
      <w:divBdr>
        <w:top w:val="none" w:sz="0" w:space="0" w:color="auto"/>
        <w:left w:val="none" w:sz="0" w:space="0" w:color="auto"/>
        <w:bottom w:val="none" w:sz="0" w:space="0" w:color="auto"/>
        <w:right w:val="none" w:sz="0" w:space="0" w:color="auto"/>
      </w:divBdr>
    </w:div>
    <w:div w:id="456146876">
      <w:bodyDiv w:val="1"/>
      <w:marLeft w:val="0"/>
      <w:marRight w:val="0"/>
      <w:marTop w:val="0"/>
      <w:marBottom w:val="0"/>
      <w:divBdr>
        <w:top w:val="none" w:sz="0" w:space="0" w:color="auto"/>
        <w:left w:val="none" w:sz="0" w:space="0" w:color="auto"/>
        <w:bottom w:val="none" w:sz="0" w:space="0" w:color="auto"/>
        <w:right w:val="none" w:sz="0" w:space="0" w:color="auto"/>
      </w:divBdr>
    </w:div>
    <w:div w:id="513687327">
      <w:bodyDiv w:val="1"/>
      <w:marLeft w:val="0"/>
      <w:marRight w:val="0"/>
      <w:marTop w:val="0"/>
      <w:marBottom w:val="0"/>
      <w:divBdr>
        <w:top w:val="none" w:sz="0" w:space="0" w:color="auto"/>
        <w:left w:val="none" w:sz="0" w:space="0" w:color="auto"/>
        <w:bottom w:val="none" w:sz="0" w:space="0" w:color="auto"/>
        <w:right w:val="none" w:sz="0" w:space="0" w:color="auto"/>
      </w:divBdr>
    </w:div>
    <w:div w:id="541677423">
      <w:bodyDiv w:val="1"/>
      <w:marLeft w:val="0"/>
      <w:marRight w:val="0"/>
      <w:marTop w:val="0"/>
      <w:marBottom w:val="0"/>
      <w:divBdr>
        <w:top w:val="none" w:sz="0" w:space="0" w:color="auto"/>
        <w:left w:val="none" w:sz="0" w:space="0" w:color="auto"/>
        <w:bottom w:val="none" w:sz="0" w:space="0" w:color="auto"/>
        <w:right w:val="none" w:sz="0" w:space="0" w:color="auto"/>
      </w:divBdr>
    </w:div>
    <w:div w:id="563565462">
      <w:bodyDiv w:val="1"/>
      <w:marLeft w:val="0"/>
      <w:marRight w:val="0"/>
      <w:marTop w:val="0"/>
      <w:marBottom w:val="0"/>
      <w:divBdr>
        <w:top w:val="none" w:sz="0" w:space="0" w:color="auto"/>
        <w:left w:val="none" w:sz="0" w:space="0" w:color="auto"/>
        <w:bottom w:val="none" w:sz="0" w:space="0" w:color="auto"/>
        <w:right w:val="none" w:sz="0" w:space="0" w:color="auto"/>
      </w:divBdr>
    </w:div>
    <w:div w:id="610551607">
      <w:bodyDiv w:val="1"/>
      <w:marLeft w:val="0"/>
      <w:marRight w:val="0"/>
      <w:marTop w:val="0"/>
      <w:marBottom w:val="0"/>
      <w:divBdr>
        <w:top w:val="none" w:sz="0" w:space="0" w:color="auto"/>
        <w:left w:val="none" w:sz="0" w:space="0" w:color="auto"/>
        <w:bottom w:val="none" w:sz="0" w:space="0" w:color="auto"/>
        <w:right w:val="none" w:sz="0" w:space="0" w:color="auto"/>
      </w:divBdr>
    </w:div>
    <w:div w:id="611475952">
      <w:bodyDiv w:val="1"/>
      <w:marLeft w:val="0"/>
      <w:marRight w:val="0"/>
      <w:marTop w:val="0"/>
      <w:marBottom w:val="0"/>
      <w:divBdr>
        <w:top w:val="none" w:sz="0" w:space="0" w:color="auto"/>
        <w:left w:val="none" w:sz="0" w:space="0" w:color="auto"/>
        <w:bottom w:val="none" w:sz="0" w:space="0" w:color="auto"/>
        <w:right w:val="none" w:sz="0" w:space="0" w:color="auto"/>
      </w:divBdr>
    </w:div>
    <w:div w:id="652219402">
      <w:bodyDiv w:val="1"/>
      <w:marLeft w:val="0"/>
      <w:marRight w:val="0"/>
      <w:marTop w:val="0"/>
      <w:marBottom w:val="0"/>
      <w:divBdr>
        <w:top w:val="none" w:sz="0" w:space="0" w:color="auto"/>
        <w:left w:val="none" w:sz="0" w:space="0" w:color="auto"/>
        <w:bottom w:val="none" w:sz="0" w:space="0" w:color="auto"/>
        <w:right w:val="none" w:sz="0" w:space="0" w:color="auto"/>
      </w:divBdr>
    </w:div>
    <w:div w:id="722483792">
      <w:bodyDiv w:val="1"/>
      <w:marLeft w:val="0"/>
      <w:marRight w:val="0"/>
      <w:marTop w:val="0"/>
      <w:marBottom w:val="0"/>
      <w:divBdr>
        <w:top w:val="none" w:sz="0" w:space="0" w:color="auto"/>
        <w:left w:val="none" w:sz="0" w:space="0" w:color="auto"/>
        <w:bottom w:val="none" w:sz="0" w:space="0" w:color="auto"/>
        <w:right w:val="none" w:sz="0" w:space="0" w:color="auto"/>
      </w:divBdr>
    </w:div>
    <w:div w:id="962154331">
      <w:bodyDiv w:val="1"/>
      <w:marLeft w:val="0"/>
      <w:marRight w:val="0"/>
      <w:marTop w:val="0"/>
      <w:marBottom w:val="0"/>
      <w:divBdr>
        <w:top w:val="none" w:sz="0" w:space="0" w:color="auto"/>
        <w:left w:val="none" w:sz="0" w:space="0" w:color="auto"/>
        <w:bottom w:val="none" w:sz="0" w:space="0" w:color="auto"/>
        <w:right w:val="none" w:sz="0" w:space="0" w:color="auto"/>
      </w:divBdr>
    </w:div>
    <w:div w:id="1129131448">
      <w:bodyDiv w:val="1"/>
      <w:marLeft w:val="0"/>
      <w:marRight w:val="0"/>
      <w:marTop w:val="0"/>
      <w:marBottom w:val="0"/>
      <w:divBdr>
        <w:top w:val="none" w:sz="0" w:space="0" w:color="auto"/>
        <w:left w:val="none" w:sz="0" w:space="0" w:color="auto"/>
        <w:bottom w:val="none" w:sz="0" w:space="0" w:color="auto"/>
        <w:right w:val="none" w:sz="0" w:space="0" w:color="auto"/>
      </w:divBdr>
    </w:div>
    <w:div w:id="1217930201">
      <w:bodyDiv w:val="1"/>
      <w:marLeft w:val="0"/>
      <w:marRight w:val="0"/>
      <w:marTop w:val="0"/>
      <w:marBottom w:val="0"/>
      <w:divBdr>
        <w:top w:val="none" w:sz="0" w:space="0" w:color="auto"/>
        <w:left w:val="none" w:sz="0" w:space="0" w:color="auto"/>
        <w:bottom w:val="none" w:sz="0" w:space="0" w:color="auto"/>
        <w:right w:val="none" w:sz="0" w:space="0" w:color="auto"/>
      </w:divBdr>
    </w:div>
    <w:div w:id="1350329689">
      <w:bodyDiv w:val="1"/>
      <w:marLeft w:val="0"/>
      <w:marRight w:val="0"/>
      <w:marTop w:val="0"/>
      <w:marBottom w:val="0"/>
      <w:divBdr>
        <w:top w:val="none" w:sz="0" w:space="0" w:color="auto"/>
        <w:left w:val="none" w:sz="0" w:space="0" w:color="auto"/>
        <w:bottom w:val="none" w:sz="0" w:space="0" w:color="auto"/>
        <w:right w:val="none" w:sz="0" w:space="0" w:color="auto"/>
      </w:divBdr>
    </w:div>
    <w:div w:id="1566261143">
      <w:bodyDiv w:val="1"/>
      <w:marLeft w:val="0"/>
      <w:marRight w:val="0"/>
      <w:marTop w:val="0"/>
      <w:marBottom w:val="0"/>
      <w:divBdr>
        <w:top w:val="none" w:sz="0" w:space="0" w:color="auto"/>
        <w:left w:val="none" w:sz="0" w:space="0" w:color="auto"/>
        <w:bottom w:val="none" w:sz="0" w:space="0" w:color="auto"/>
        <w:right w:val="none" w:sz="0" w:space="0" w:color="auto"/>
      </w:divBdr>
    </w:div>
    <w:div w:id="1614508938">
      <w:bodyDiv w:val="1"/>
      <w:marLeft w:val="0"/>
      <w:marRight w:val="0"/>
      <w:marTop w:val="0"/>
      <w:marBottom w:val="0"/>
      <w:divBdr>
        <w:top w:val="none" w:sz="0" w:space="0" w:color="auto"/>
        <w:left w:val="none" w:sz="0" w:space="0" w:color="auto"/>
        <w:bottom w:val="none" w:sz="0" w:space="0" w:color="auto"/>
        <w:right w:val="none" w:sz="0" w:space="0" w:color="auto"/>
      </w:divBdr>
    </w:div>
    <w:div w:id="1623002521">
      <w:bodyDiv w:val="1"/>
      <w:marLeft w:val="0"/>
      <w:marRight w:val="0"/>
      <w:marTop w:val="0"/>
      <w:marBottom w:val="0"/>
      <w:divBdr>
        <w:top w:val="none" w:sz="0" w:space="0" w:color="auto"/>
        <w:left w:val="none" w:sz="0" w:space="0" w:color="auto"/>
        <w:bottom w:val="none" w:sz="0" w:space="0" w:color="auto"/>
        <w:right w:val="none" w:sz="0" w:space="0" w:color="auto"/>
      </w:divBdr>
    </w:div>
    <w:div w:id="1625307010">
      <w:bodyDiv w:val="1"/>
      <w:marLeft w:val="0"/>
      <w:marRight w:val="0"/>
      <w:marTop w:val="0"/>
      <w:marBottom w:val="0"/>
      <w:divBdr>
        <w:top w:val="none" w:sz="0" w:space="0" w:color="auto"/>
        <w:left w:val="none" w:sz="0" w:space="0" w:color="auto"/>
        <w:bottom w:val="none" w:sz="0" w:space="0" w:color="auto"/>
        <w:right w:val="none" w:sz="0" w:space="0" w:color="auto"/>
      </w:divBdr>
    </w:div>
    <w:div w:id="1641881593">
      <w:bodyDiv w:val="1"/>
      <w:marLeft w:val="0"/>
      <w:marRight w:val="0"/>
      <w:marTop w:val="0"/>
      <w:marBottom w:val="0"/>
      <w:divBdr>
        <w:top w:val="none" w:sz="0" w:space="0" w:color="auto"/>
        <w:left w:val="none" w:sz="0" w:space="0" w:color="auto"/>
        <w:bottom w:val="none" w:sz="0" w:space="0" w:color="auto"/>
        <w:right w:val="none" w:sz="0" w:space="0" w:color="auto"/>
      </w:divBdr>
    </w:div>
    <w:div w:id="1680161078">
      <w:bodyDiv w:val="1"/>
      <w:marLeft w:val="0"/>
      <w:marRight w:val="0"/>
      <w:marTop w:val="0"/>
      <w:marBottom w:val="0"/>
      <w:divBdr>
        <w:top w:val="none" w:sz="0" w:space="0" w:color="auto"/>
        <w:left w:val="none" w:sz="0" w:space="0" w:color="auto"/>
        <w:bottom w:val="none" w:sz="0" w:space="0" w:color="auto"/>
        <w:right w:val="none" w:sz="0" w:space="0" w:color="auto"/>
      </w:divBdr>
    </w:div>
    <w:div w:id="1787385080">
      <w:bodyDiv w:val="1"/>
      <w:marLeft w:val="0"/>
      <w:marRight w:val="0"/>
      <w:marTop w:val="0"/>
      <w:marBottom w:val="0"/>
      <w:divBdr>
        <w:top w:val="none" w:sz="0" w:space="0" w:color="auto"/>
        <w:left w:val="none" w:sz="0" w:space="0" w:color="auto"/>
        <w:bottom w:val="none" w:sz="0" w:space="0" w:color="auto"/>
        <w:right w:val="none" w:sz="0" w:space="0" w:color="auto"/>
      </w:divBdr>
    </w:div>
    <w:div w:id="1799834223">
      <w:bodyDiv w:val="1"/>
      <w:marLeft w:val="0"/>
      <w:marRight w:val="0"/>
      <w:marTop w:val="0"/>
      <w:marBottom w:val="0"/>
      <w:divBdr>
        <w:top w:val="none" w:sz="0" w:space="0" w:color="auto"/>
        <w:left w:val="none" w:sz="0" w:space="0" w:color="auto"/>
        <w:bottom w:val="none" w:sz="0" w:space="0" w:color="auto"/>
        <w:right w:val="none" w:sz="0" w:space="0" w:color="auto"/>
      </w:divBdr>
    </w:div>
    <w:div w:id="1863780480">
      <w:bodyDiv w:val="1"/>
      <w:marLeft w:val="0"/>
      <w:marRight w:val="0"/>
      <w:marTop w:val="0"/>
      <w:marBottom w:val="0"/>
      <w:divBdr>
        <w:top w:val="none" w:sz="0" w:space="0" w:color="auto"/>
        <w:left w:val="none" w:sz="0" w:space="0" w:color="auto"/>
        <w:bottom w:val="none" w:sz="0" w:space="0" w:color="auto"/>
        <w:right w:val="none" w:sz="0" w:space="0" w:color="auto"/>
      </w:divBdr>
    </w:div>
    <w:div w:id="1887914221">
      <w:bodyDiv w:val="1"/>
      <w:marLeft w:val="0"/>
      <w:marRight w:val="0"/>
      <w:marTop w:val="0"/>
      <w:marBottom w:val="0"/>
      <w:divBdr>
        <w:top w:val="none" w:sz="0" w:space="0" w:color="auto"/>
        <w:left w:val="none" w:sz="0" w:space="0" w:color="auto"/>
        <w:bottom w:val="none" w:sz="0" w:space="0" w:color="auto"/>
        <w:right w:val="none" w:sz="0" w:space="0" w:color="auto"/>
      </w:divBdr>
    </w:div>
    <w:div w:id="1893074253">
      <w:bodyDiv w:val="1"/>
      <w:marLeft w:val="0"/>
      <w:marRight w:val="0"/>
      <w:marTop w:val="0"/>
      <w:marBottom w:val="0"/>
      <w:divBdr>
        <w:top w:val="none" w:sz="0" w:space="0" w:color="auto"/>
        <w:left w:val="none" w:sz="0" w:space="0" w:color="auto"/>
        <w:bottom w:val="none" w:sz="0" w:space="0" w:color="auto"/>
        <w:right w:val="none" w:sz="0" w:space="0" w:color="auto"/>
      </w:divBdr>
    </w:div>
    <w:div w:id="1966153715">
      <w:bodyDiv w:val="1"/>
      <w:marLeft w:val="0"/>
      <w:marRight w:val="0"/>
      <w:marTop w:val="0"/>
      <w:marBottom w:val="0"/>
      <w:divBdr>
        <w:top w:val="none" w:sz="0" w:space="0" w:color="auto"/>
        <w:left w:val="none" w:sz="0" w:space="0" w:color="auto"/>
        <w:bottom w:val="none" w:sz="0" w:space="0" w:color="auto"/>
        <w:right w:val="none" w:sz="0" w:space="0" w:color="auto"/>
      </w:divBdr>
    </w:div>
    <w:div w:id="2030259081">
      <w:bodyDiv w:val="1"/>
      <w:marLeft w:val="0"/>
      <w:marRight w:val="0"/>
      <w:marTop w:val="0"/>
      <w:marBottom w:val="0"/>
      <w:divBdr>
        <w:top w:val="none" w:sz="0" w:space="0" w:color="auto"/>
        <w:left w:val="none" w:sz="0" w:space="0" w:color="auto"/>
        <w:bottom w:val="none" w:sz="0" w:space="0" w:color="auto"/>
        <w:right w:val="none" w:sz="0" w:space="0" w:color="auto"/>
      </w:divBdr>
    </w:div>
    <w:div w:id="204158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olp-ergon@olp.gr" TargetMode="External"/><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hyperlink" Target="http://www.ol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A3D6D-9E6B-471C-93DA-FD13BDF3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480</Words>
  <Characters>2596</Characters>
  <Application>Microsoft Office Word</Application>
  <DocSecurity>0</DocSecurity>
  <Lines>21</Lines>
  <Paragraphs>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OLP</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Χρήστης των Windows</dc:creator>
  <cp:keywords/>
  <dc:description/>
  <cp:lastModifiedBy>Andreas Kouvelis</cp:lastModifiedBy>
  <cp:revision>5</cp:revision>
  <cp:lastPrinted>2021-11-24T11:48:00Z</cp:lastPrinted>
  <dcterms:created xsi:type="dcterms:W3CDTF">2024-01-04T08:41:00Z</dcterms:created>
  <dcterms:modified xsi:type="dcterms:W3CDTF">2024-07-31T05:58:00Z</dcterms:modified>
</cp:coreProperties>
</file>